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053F6B86"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8865D4">
        <w:rPr>
          <w:b/>
          <w:bCs/>
        </w:rPr>
        <w:t>PUBLIC SAFETY FUNDING CONSULTANT</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393CE8">
      <w:pPr>
        <w:pStyle w:val="Heading1"/>
      </w:pPr>
      <w:bookmarkStart w:id="0" w:name="_Toc40876511"/>
      <w:r w:rsidRPr="006E721A">
        <w:t>TERM OF CONTRACT</w:t>
      </w:r>
      <w:bookmarkEnd w:id="0"/>
    </w:p>
    <w:p w14:paraId="2CA3E09E" w14:textId="5A31A3D7" w:rsidR="00D97E99" w:rsidRPr="008865D4" w:rsidRDefault="00D97E99" w:rsidP="00D97E99">
      <w:pPr>
        <w:jc w:val="both"/>
      </w:pPr>
      <w:bookmarkStart w:id="1" w:name="_Toc536097575"/>
      <w:bookmarkStart w:id="2" w:name="_Toc536111977"/>
      <w:bookmarkStart w:id="3" w:name="_Toc536112026"/>
      <w:bookmarkEnd w:id="1"/>
      <w:bookmarkEnd w:id="2"/>
      <w:bookmarkEnd w:id="3"/>
      <w:r w:rsidRPr="008865D4">
        <w:t xml:space="preserve">Contract will be awarded for an initial one (1) year term with the option for </w:t>
      </w:r>
      <w:r w:rsidR="009844DD" w:rsidRPr="008865D4">
        <w:t>two</w:t>
      </w:r>
      <w:r w:rsidRPr="008865D4">
        <w:t xml:space="preserve"> (</w:t>
      </w:r>
      <w:r w:rsidR="009844DD" w:rsidRPr="008865D4">
        <w:t>2</w:t>
      </w:r>
      <w:r w:rsidRPr="008865D4">
        <w:t xml:space="preserve">) subsequent </w:t>
      </w:r>
      <w:r w:rsidR="009844DD" w:rsidRPr="008865D4">
        <w:t>two</w:t>
      </w:r>
      <w:r w:rsidRPr="008865D4">
        <w:t xml:space="preserve"> (</w:t>
      </w:r>
      <w:r w:rsidR="009844DD" w:rsidRPr="008865D4">
        <w:t>2</w:t>
      </w:r>
      <w:r w:rsidRPr="008865D4">
        <w:t xml:space="preserve">) year renewals. Renewals are contingent upon mutual written agreement.  </w:t>
      </w:r>
    </w:p>
    <w:p w14:paraId="25ECE8F6" w14:textId="52D1060F" w:rsidR="00D97E99" w:rsidRPr="004D4023" w:rsidRDefault="00D97E99" w:rsidP="00D97E99">
      <w:pPr>
        <w:jc w:val="both"/>
      </w:pPr>
      <w:r w:rsidRPr="008865D4">
        <w:t>Contract will commence upon the approval</w:t>
      </w:r>
      <w:r w:rsidR="00F9455D" w:rsidRPr="008865D4">
        <w:t xml:space="preserve"> by the authorized authority</w:t>
      </w:r>
      <w:r w:rsidRPr="008865D4">
        <w:t xml:space="preserve"> or related Notice to Proceed. </w:t>
      </w:r>
      <w:r>
        <w:t xml:space="preserve">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393CE8">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393CE8">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393CE8">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393CE8">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393CE8">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393CE8">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393CE8">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393CE8">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5B9A4028" w14:textId="77777777" w:rsidR="008865D4" w:rsidRDefault="008865D4" w:rsidP="008865D4">
      <w:pPr>
        <w:jc w:val="both"/>
      </w:pPr>
      <w:r>
        <w:t xml:space="preserve">N/A. </w:t>
      </w:r>
      <w:bookmarkEnd w:id="6"/>
    </w:p>
    <w:p w14:paraId="6728493A" w14:textId="4B53741C" w:rsidR="006A43A0" w:rsidRPr="008C52CC" w:rsidRDefault="006A43A0" w:rsidP="00393CE8">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393CE8">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lastRenderedPageBreak/>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393CE8">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629A2A42"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8865D4">
      <w:rPr>
        <w:b/>
        <w:bCs/>
      </w:rPr>
      <w:t>532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18666DB0"/>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764184553">
    <w:abstractNumId w:val="3"/>
  </w:num>
  <w:num w:numId="2" w16cid:durableId="1849903876">
    <w:abstractNumId w:val="3"/>
  </w:num>
  <w:num w:numId="3" w16cid:durableId="244193322">
    <w:abstractNumId w:val="3"/>
  </w:num>
  <w:num w:numId="4" w16cid:durableId="1489595823">
    <w:abstractNumId w:val="3"/>
  </w:num>
  <w:num w:numId="5" w16cid:durableId="1834180046">
    <w:abstractNumId w:val="3"/>
  </w:num>
  <w:num w:numId="6" w16cid:durableId="1900290157">
    <w:abstractNumId w:val="3"/>
  </w:num>
  <w:num w:numId="7" w16cid:durableId="1397437188">
    <w:abstractNumId w:val="3"/>
  </w:num>
  <w:num w:numId="8" w16cid:durableId="1065106591">
    <w:abstractNumId w:val="3"/>
  </w:num>
  <w:num w:numId="9" w16cid:durableId="1652365357">
    <w:abstractNumId w:val="3"/>
  </w:num>
  <w:num w:numId="10" w16cid:durableId="960259867">
    <w:abstractNumId w:val="1"/>
  </w:num>
  <w:num w:numId="11" w16cid:durableId="806821388">
    <w:abstractNumId w:val="0"/>
  </w:num>
  <w:num w:numId="12" w16cid:durableId="681782580">
    <w:abstractNumId w:val="2"/>
  </w:num>
  <w:num w:numId="13" w16cid:durableId="933053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Y2KrC6bIWoAJ0pcuDEAy2mW/pZRGbqAQwwfUgpCoKnWnTjCyEi36fXzdzhRK5ulnnUPM9IgRFPBVjjudQT3nQ==" w:salt="pw55BdO6DROPUb67/bQYPw=="/>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3CE8"/>
    <w:rsid w:val="003940DD"/>
    <w:rsid w:val="003A7F6E"/>
    <w:rsid w:val="003B41F1"/>
    <w:rsid w:val="003C46AF"/>
    <w:rsid w:val="003C71B6"/>
    <w:rsid w:val="00400944"/>
    <w:rsid w:val="004061A7"/>
    <w:rsid w:val="00416CD1"/>
    <w:rsid w:val="004246A0"/>
    <w:rsid w:val="004426EB"/>
    <w:rsid w:val="00443EA1"/>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203E1"/>
    <w:rsid w:val="008540A0"/>
    <w:rsid w:val="0087703A"/>
    <w:rsid w:val="0088181A"/>
    <w:rsid w:val="008865D4"/>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393CE8"/>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CE8"/>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57</cp:revision>
  <dcterms:created xsi:type="dcterms:W3CDTF">2021-02-23T20:33:00Z</dcterms:created>
  <dcterms:modified xsi:type="dcterms:W3CDTF">2023-05-18T18:39:00Z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