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76FEA58B" w:rsidR="00EF5966" w:rsidRPr="00CD038E" w:rsidRDefault="00EA1F05" w:rsidP="00D258A9">
      <w:pPr>
        <w:tabs>
          <w:tab w:val="left" w:pos="7020"/>
        </w:tabs>
        <w:rPr>
          <w:szCs w:val="24"/>
        </w:rPr>
      </w:pPr>
      <w:r>
        <w:rPr>
          <w:b/>
          <w:szCs w:val="24"/>
        </w:rPr>
        <w:t xml:space="preserve">SOLICTATION: </w:t>
      </w:r>
      <w:r w:rsidR="007437CF">
        <w:rPr>
          <w:bCs/>
          <w:szCs w:val="24"/>
        </w:rPr>
        <w:t>Employee Assistance Program (EAP)</w:t>
      </w:r>
      <w:r w:rsidR="00525414" w:rsidRPr="00CD038E">
        <w:rPr>
          <w:szCs w:val="24"/>
        </w:rPr>
        <w:tab/>
      </w:r>
      <w:r w:rsidR="00C3031B">
        <w:rPr>
          <w:szCs w:val="24"/>
        </w:rPr>
        <w:tab/>
      </w:r>
      <w:r w:rsidR="00C3031B">
        <w:rPr>
          <w:szCs w:val="24"/>
        </w:rPr>
        <w:tab/>
      </w:r>
      <w:r>
        <w:rPr>
          <w:szCs w:val="24"/>
        </w:rPr>
        <w:tab/>
      </w:r>
      <w:r w:rsidR="00350B51">
        <w:rPr>
          <w:szCs w:val="24"/>
        </w:rPr>
        <w:t>03/16</w:t>
      </w:r>
      <w:r w:rsidR="00C3031B">
        <w:rPr>
          <w:szCs w:val="24"/>
        </w:rPr>
        <w:t>/202</w:t>
      </w:r>
      <w:r w:rsidR="007437CF">
        <w:rPr>
          <w:szCs w:val="24"/>
        </w:rPr>
        <w:t>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6BD52EE4" w:rsidR="00EA1F05" w:rsidRDefault="00EA1F05" w:rsidP="00EA1F05">
      <w:pPr>
        <w:spacing w:after="160"/>
        <w:jc w:val="both"/>
        <w:rPr>
          <w:snapToGrid/>
          <w:color w:val="000000"/>
          <w:szCs w:val="24"/>
        </w:rPr>
      </w:pPr>
      <w:r>
        <w:rPr>
          <w:snapToGrid/>
          <w:color w:val="000000"/>
          <w:szCs w:val="24"/>
        </w:rPr>
        <w:t>Q</w:t>
      </w:r>
      <w:r w:rsidR="0050041B">
        <w:rPr>
          <w:snapToGrid/>
          <w:color w:val="000000"/>
          <w:szCs w:val="24"/>
        </w:rPr>
        <w:t>7</w:t>
      </w:r>
      <w:r>
        <w:rPr>
          <w:snapToGrid/>
          <w:color w:val="000000"/>
          <w:szCs w:val="24"/>
        </w:rPr>
        <w:t xml:space="preserve">.  </w:t>
      </w:r>
      <w:r w:rsidR="0050041B">
        <w:rPr>
          <w:snapToGrid/>
          <w:color w:val="000000"/>
          <w:szCs w:val="24"/>
        </w:rPr>
        <w:t>What is the effective date of this EAP?</w:t>
      </w:r>
    </w:p>
    <w:p w14:paraId="502707AC" w14:textId="7D28C7A8" w:rsidR="002D4C1C" w:rsidRDefault="00EA1F05" w:rsidP="00EA1F05">
      <w:pPr>
        <w:spacing w:after="160"/>
        <w:ind w:left="540" w:hanging="540"/>
        <w:jc w:val="both"/>
        <w:rPr>
          <w:b/>
          <w:bCs/>
          <w:snapToGrid/>
          <w:color w:val="000000"/>
          <w:szCs w:val="24"/>
        </w:rPr>
      </w:pPr>
      <w:r w:rsidRPr="00EA1F05">
        <w:rPr>
          <w:b/>
          <w:bCs/>
          <w:snapToGrid/>
          <w:color w:val="000000"/>
          <w:szCs w:val="24"/>
        </w:rPr>
        <w:t>R</w:t>
      </w:r>
      <w:r w:rsidR="0050041B">
        <w:rPr>
          <w:b/>
          <w:bCs/>
          <w:snapToGrid/>
          <w:color w:val="000000"/>
          <w:szCs w:val="24"/>
        </w:rPr>
        <w:t>7</w:t>
      </w:r>
      <w:r w:rsidRPr="00EA1F05">
        <w:rPr>
          <w:b/>
          <w:bCs/>
          <w:snapToGrid/>
          <w:color w:val="000000"/>
          <w:szCs w:val="24"/>
        </w:rPr>
        <w:t>.</w:t>
      </w:r>
      <w:r>
        <w:rPr>
          <w:snapToGrid/>
          <w:color w:val="000000"/>
          <w:szCs w:val="24"/>
        </w:rPr>
        <w:t xml:space="preserve">   </w:t>
      </w:r>
      <w:r w:rsidR="0050041B" w:rsidRPr="0050041B">
        <w:rPr>
          <w:b/>
          <w:bCs/>
          <w:snapToGrid/>
          <w:color w:val="000000"/>
          <w:szCs w:val="24"/>
        </w:rPr>
        <w:t>October 1, 2023.</w:t>
      </w:r>
    </w:p>
    <w:p w14:paraId="6B9F4DDC" w14:textId="0E8C3898" w:rsidR="00EA1F05" w:rsidRDefault="00EA1F05" w:rsidP="00EA1F05">
      <w:pPr>
        <w:spacing w:after="160"/>
        <w:ind w:left="540" w:hanging="540"/>
        <w:jc w:val="both"/>
        <w:rPr>
          <w:b/>
          <w:bCs/>
        </w:rPr>
      </w:pPr>
      <w:r>
        <w:rPr>
          <w:snapToGrid/>
          <w:color w:val="000000"/>
          <w:szCs w:val="24"/>
        </w:rPr>
        <w:t>Q</w:t>
      </w:r>
      <w:r w:rsidR="0050041B">
        <w:rPr>
          <w:snapToGrid/>
          <w:color w:val="000000"/>
          <w:szCs w:val="24"/>
        </w:rPr>
        <w:t>8</w:t>
      </w:r>
      <w:r>
        <w:rPr>
          <w:snapToGrid/>
          <w:color w:val="000000"/>
          <w:szCs w:val="24"/>
        </w:rPr>
        <w:t>.</w:t>
      </w:r>
      <w:r w:rsidR="0050041B">
        <w:rPr>
          <w:snapToGrid/>
          <w:color w:val="000000"/>
          <w:szCs w:val="24"/>
        </w:rPr>
        <w:t xml:space="preserve">  Thank you for sharing the 4</w:t>
      </w:r>
      <w:r w:rsidR="0050041B" w:rsidRPr="0050041B">
        <w:rPr>
          <w:snapToGrid/>
          <w:color w:val="000000"/>
          <w:szCs w:val="24"/>
          <w:vertAlign w:val="superscript"/>
        </w:rPr>
        <w:t>th</w:t>
      </w:r>
      <w:r w:rsidR="0050041B">
        <w:rPr>
          <w:snapToGrid/>
          <w:color w:val="000000"/>
          <w:szCs w:val="24"/>
        </w:rPr>
        <w:t xml:space="preserve"> Quarter 2020 Utilization Report. Can you share 2021 and 2022 full year end utilization?</w:t>
      </w:r>
    </w:p>
    <w:p w14:paraId="02E6CF71" w14:textId="1D9F6BA7" w:rsidR="00EA1F05" w:rsidRDefault="00EA1F05" w:rsidP="00EA1F05">
      <w:pPr>
        <w:spacing w:after="160"/>
        <w:ind w:left="540" w:hanging="540"/>
        <w:jc w:val="both"/>
        <w:rPr>
          <w:b/>
          <w:bCs/>
        </w:rPr>
      </w:pPr>
      <w:r>
        <w:rPr>
          <w:b/>
          <w:bCs/>
        </w:rPr>
        <w:t>R</w:t>
      </w:r>
      <w:r w:rsidR="0050041B">
        <w:rPr>
          <w:b/>
          <w:bCs/>
        </w:rPr>
        <w:t>8.</w:t>
      </w:r>
      <w:r w:rsidR="00350B51">
        <w:rPr>
          <w:b/>
          <w:bCs/>
        </w:rPr>
        <w:t xml:space="preserve">  The utilization reports are based on the plan year (10/1/2019) the 2021-2022 report starting on page 15 of Exhibit D shows data for all four quarters of the plan year. 2020-2021 report starts on page 29. </w:t>
      </w:r>
    </w:p>
    <w:p w14:paraId="72AB4CD1" w14:textId="04CDB2BA" w:rsidR="0050041B" w:rsidRPr="0050041B" w:rsidRDefault="0050041B" w:rsidP="00EA1F05">
      <w:pPr>
        <w:spacing w:after="160"/>
        <w:ind w:left="540" w:hanging="540"/>
        <w:jc w:val="both"/>
      </w:pPr>
      <w:r>
        <w:rPr>
          <w:b/>
          <w:bCs/>
        </w:rPr>
        <w:t xml:space="preserve">Q9.  </w:t>
      </w:r>
      <w:r w:rsidRPr="0050041B">
        <w:t>Describe in detail onsite weekly counseling. Is this a service currently in place today? What are your expectations for this onsite role?</w:t>
      </w:r>
    </w:p>
    <w:p w14:paraId="624E492F" w14:textId="12A66E7A" w:rsidR="0050041B" w:rsidRDefault="0050041B" w:rsidP="00EA1F05">
      <w:pPr>
        <w:spacing w:after="160"/>
        <w:ind w:left="540" w:hanging="540"/>
        <w:jc w:val="both"/>
        <w:rPr>
          <w:b/>
          <w:bCs/>
        </w:rPr>
      </w:pPr>
      <w:r>
        <w:rPr>
          <w:b/>
          <w:bCs/>
        </w:rPr>
        <w:t xml:space="preserve">R9. </w:t>
      </w:r>
      <w:r w:rsidR="00350B51">
        <w:rPr>
          <w:b/>
          <w:bCs/>
        </w:rPr>
        <w:t xml:space="preserve">  See Exhibit A – Scope of Services and Attachment 2 – Proposal Worksheet. </w:t>
      </w:r>
    </w:p>
    <w:p w14:paraId="04BAA7A5" w14:textId="58C313FC" w:rsidR="0050041B" w:rsidRPr="0050041B" w:rsidRDefault="0050041B" w:rsidP="00EA1F05">
      <w:pPr>
        <w:spacing w:after="160"/>
        <w:ind w:left="540" w:hanging="540"/>
        <w:jc w:val="both"/>
      </w:pPr>
      <w:r>
        <w:rPr>
          <w:b/>
          <w:bCs/>
        </w:rPr>
        <w:t xml:space="preserve">Q10. </w:t>
      </w:r>
      <w:r w:rsidRPr="0050041B">
        <w:t>Please confirm that Lake County is requesting two separate banks of 56 hours; one bank to be applied towards supervisor consultations and a second bank to be applies to onsite EAP seminars. Can you please provide clarification on the total bank of hours the County is looking for for onsite EAP seminars for employees? We noticed in the Scope of Services, it states 15 hours onsite EAP seminars, but in the Attachment 2 Proposal Worksheet it states 56 hours onsite EAP seminars.</w:t>
      </w:r>
    </w:p>
    <w:p w14:paraId="4EE285A9" w14:textId="5B96BBE6" w:rsidR="0050041B" w:rsidRDefault="0050041B" w:rsidP="00EA1F05">
      <w:pPr>
        <w:spacing w:after="160"/>
        <w:ind w:left="540" w:hanging="540"/>
        <w:jc w:val="both"/>
        <w:rPr>
          <w:b/>
          <w:bCs/>
        </w:rPr>
      </w:pPr>
      <w:r>
        <w:rPr>
          <w:b/>
          <w:bCs/>
        </w:rPr>
        <w:t>R10.</w:t>
      </w:r>
      <w:r w:rsidR="00350B51">
        <w:rPr>
          <w:b/>
          <w:bCs/>
        </w:rPr>
        <w:t xml:space="preserve"> See Exhibit A – Scope of Services Revised and Attachment 2 – Proposal Worksheet.</w:t>
      </w:r>
    </w:p>
    <w:p w14:paraId="4352288A" w14:textId="31DA63FE" w:rsidR="0050041B" w:rsidRDefault="0050041B" w:rsidP="0050041B">
      <w:pPr>
        <w:spacing w:after="160"/>
        <w:ind w:left="630" w:hanging="630"/>
        <w:jc w:val="both"/>
        <w:rPr>
          <w:b/>
          <w:bCs/>
        </w:rPr>
      </w:pPr>
      <w:r>
        <w:rPr>
          <w:b/>
          <w:bCs/>
        </w:rPr>
        <w:t xml:space="preserve">Q11. </w:t>
      </w:r>
      <w:r w:rsidRPr="0050041B">
        <w:t>What is the County looking for in satisfaction that your current EAP vendor does not provide?</w:t>
      </w:r>
    </w:p>
    <w:p w14:paraId="223ACC49" w14:textId="00D00B1A" w:rsidR="0050041B" w:rsidRPr="00EA1F05" w:rsidRDefault="0050041B" w:rsidP="0050041B">
      <w:pPr>
        <w:spacing w:after="160"/>
        <w:ind w:left="630" w:hanging="630"/>
        <w:jc w:val="both"/>
        <w:rPr>
          <w:b/>
          <w:bCs/>
        </w:rPr>
      </w:pPr>
      <w:r>
        <w:rPr>
          <w:b/>
          <w:bCs/>
        </w:rPr>
        <w:t>R11.</w:t>
      </w:r>
      <w:r w:rsidR="00350B51">
        <w:rPr>
          <w:b/>
          <w:bCs/>
        </w:rPr>
        <w:t xml:space="preserve">  The County is not dissatisfied with the current vendor. </w:t>
      </w:r>
    </w:p>
    <w:p w14:paraId="2C6D366D" w14:textId="00FE6859" w:rsidR="00EA1F05" w:rsidRPr="007437CF" w:rsidRDefault="00EA1F05" w:rsidP="00EA1F05">
      <w:pPr>
        <w:pBdr>
          <w:bottom w:val="single" w:sz="6" w:space="1" w:color="auto"/>
        </w:pBdr>
        <w:spacing w:after="120"/>
        <w:rPr>
          <w:b/>
          <w:bCs/>
          <w:u w:val="single"/>
        </w:rPr>
      </w:pPr>
      <w:r w:rsidRPr="00EA1F05">
        <w:rPr>
          <w:b/>
          <w:bCs/>
          <w:u w:val="single"/>
        </w:rPr>
        <w:t>ADDITIONAL INFORMATION</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lastRenderedPageBreak/>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Content>
          <w:sdt>
            <w:sdtPr>
              <w:id w:val="-1850782746"/>
              <w:placeholder>
                <w:docPart w:val="38FEDF057B6A47B683161EC2C5C49ED3"/>
              </w:placeholder>
              <w:showingPlcHdr/>
              <w:date>
                <w:dateFormat w:val="M/d/yyyy"/>
                <w:lid w:val="en-US"/>
                <w:storeMappedDataAs w:val="dateTime"/>
                <w:calendar w:val="gregorian"/>
              </w:date>
            </w:sdt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Content>
      <w:sdt>
        <w:sdtPr>
          <w:id w:val="-1769616900"/>
          <w:docPartObj>
            <w:docPartGallery w:val="Page Numbers (Top of Page)"/>
            <w:docPartUnique/>
          </w:docPartObj>
        </w:sdt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Content>
      <w:sdt>
        <w:sdtPr>
          <w:id w:val="1310675488"/>
          <w:docPartObj>
            <w:docPartGallery w:val="Page Numbers (Top of Page)"/>
            <w:docPartUnique/>
          </w:docPartObj>
        </w:sdt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2C78EA21" w:rsidR="0069382C" w:rsidRPr="00EA1F05" w:rsidRDefault="0069382C" w:rsidP="0069382C">
    <w:pPr>
      <w:pStyle w:val="Header"/>
      <w:tabs>
        <w:tab w:val="clear" w:pos="8640"/>
        <w:tab w:val="right" w:pos="9900"/>
      </w:tabs>
      <w:rPr>
        <w:b/>
        <w:bCs/>
      </w:rPr>
    </w:pPr>
    <w:r w:rsidRPr="00EA1F05">
      <w:rPr>
        <w:b/>
        <w:bCs/>
      </w:rPr>
      <w:t xml:space="preserve">ADDENDUM NO. </w:t>
    </w:r>
    <w:r w:rsidR="0050041B">
      <w:rPr>
        <w:b/>
        <w:bCs/>
      </w:rPr>
      <w:t>2</w:t>
    </w:r>
    <w:r w:rsidRPr="00EA1F05">
      <w:rPr>
        <w:b/>
        <w:bCs/>
      </w:rPr>
      <w:tab/>
    </w:r>
    <w:r w:rsidRPr="00EA1F05">
      <w:rPr>
        <w:b/>
        <w:bCs/>
      </w:rPr>
      <w:tab/>
    </w:r>
    <w:r w:rsidR="00EA1F05" w:rsidRPr="00EA1F05">
      <w:rPr>
        <w:b/>
        <w:bCs/>
      </w:rPr>
      <w:t>2</w:t>
    </w:r>
    <w:r w:rsidR="009152CD">
      <w:rPr>
        <w:b/>
        <w:bCs/>
      </w:rPr>
      <w:t>3</w:t>
    </w:r>
    <w:r w:rsidR="00EA1F05" w:rsidRPr="00EA1F05">
      <w:rPr>
        <w:b/>
        <w:bCs/>
      </w:rPr>
      <w:t>-</w:t>
    </w:r>
    <w:r w:rsidR="007437CF">
      <w:rPr>
        <w:b/>
        <w:bCs/>
      </w:rPr>
      <w:t>519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6251161">
    <w:abstractNumId w:val="0"/>
  </w:num>
  <w:num w:numId="2" w16cid:durableId="727533389">
    <w:abstractNumId w:val="4"/>
  </w:num>
  <w:num w:numId="3" w16cid:durableId="1787504994">
    <w:abstractNumId w:val="3"/>
  </w:num>
  <w:num w:numId="4" w16cid:durableId="924070997">
    <w:abstractNumId w:val="5"/>
  </w:num>
  <w:num w:numId="5" w16cid:durableId="1904607814">
    <w:abstractNumId w:val="1"/>
  </w:num>
  <w:num w:numId="6" w16cid:durableId="222834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0EK1Pn/kYxaFT3qymD+WtC2IsuYi5h+qtzh8SgU21BIBrzwIHSyNy8jRCKDr6q+2kYu1eXHZZtR4lHoTLONfg==" w:salt="AX8yDqVHY+sNo/si6zWhXA=="/>
  <w:defaultTabStop w:val="720"/>
  <w:characterSpacingControl w:val="doNotCompress"/>
  <w:hdrShapeDefaults>
    <o:shapedefaults v:ext="edit" spidmax="286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50B51"/>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041B"/>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A36EC"/>
    <w:rsid w:val="006D745E"/>
    <w:rsid w:val="00706554"/>
    <w:rsid w:val="00707723"/>
    <w:rsid w:val="00710E05"/>
    <w:rsid w:val="007124B6"/>
    <w:rsid w:val="007170B5"/>
    <w:rsid w:val="007368C3"/>
    <w:rsid w:val="007437CF"/>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16F6"/>
    <w:rsid w:val="00BB2EED"/>
    <w:rsid w:val="00BC4665"/>
    <w:rsid w:val="00BC4CFC"/>
    <w:rsid w:val="00BC53F6"/>
    <w:rsid w:val="00BD7B4A"/>
    <w:rsid w:val="00BF0C3E"/>
    <w:rsid w:val="00BF1A10"/>
    <w:rsid w:val="00C02B93"/>
    <w:rsid w:val="00C04BF9"/>
    <w:rsid w:val="00C07D27"/>
    <w:rsid w:val="00C14D40"/>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C1286C"/>
  <w15:docId w15:val="{278448EF-81A7-4A11-82BF-744831CC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263EEB"/>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dc:description/>
  <cp:lastModifiedBy>Munday, Amy</cp:lastModifiedBy>
  <cp:revision>2</cp:revision>
  <cp:lastPrinted>2020-04-01T15:04:00Z</cp:lastPrinted>
  <dcterms:created xsi:type="dcterms:W3CDTF">2023-03-16T13:39:00Z</dcterms:created>
  <dcterms:modified xsi:type="dcterms:W3CDTF">2023-03-16T13:39:00Z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