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B24FA2">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4557D2B4" w:rsidR="000E5823" w:rsidRDefault="000E5823" w:rsidP="00B24FA2">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553B1450" w14:textId="0EF1B1CC" w:rsidR="00B24FA2" w:rsidRDefault="00B24FA2" w:rsidP="00B24FA2">
      <w:pPr>
        <w:pStyle w:val="NoSpacing"/>
        <w:numPr>
          <w:ilvl w:val="0"/>
          <w:numId w:val="1"/>
        </w:numPr>
        <w:tabs>
          <w:tab w:val="left" w:pos="810"/>
        </w:tabs>
        <w:ind w:left="0" w:firstLine="720"/>
        <w:jc w:val="both"/>
        <w:rPr>
          <w:rFonts w:cs="Times New Roman"/>
          <w:szCs w:val="24"/>
        </w:rPr>
      </w:pPr>
      <w:r>
        <w:rPr>
          <w:rFonts w:cs="Times New Roman"/>
          <w:szCs w:val="24"/>
        </w:rPr>
        <w:t>Professional Liability with the following minimum limits and coverage:</w:t>
      </w:r>
    </w:p>
    <w:p w14:paraId="463A3EA6" w14:textId="713DA2C5" w:rsidR="00B24FA2" w:rsidRDefault="00B24FA2" w:rsidP="00B24FA2">
      <w:pPr>
        <w:pStyle w:val="NoSpacing"/>
        <w:tabs>
          <w:tab w:val="left" w:pos="810"/>
        </w:tabs>
        <w:ind w:left="720"/>
        <w:jc w:val="both"/>
        <w:rPr>
          <w:rFonts w:cs="Times New Roman"/>
          <w:szCs w:val="24"/>
        </w:rPr>
      </w:pPr>
      <w:r>
        <w:rPr>
          <w:rFonts w:cs="Times New Roman"/>
          <w:szCs w:val="24"/>
        </w:rPr>
        <w:tab/>
        <w:t>Each Occurrence:</w:t>
      </w:r>
      <w:r>
        <w:rPr>
          <w:rFonts w:cs="Times New Roman"/>
          <w:szCs w:val="24"/>
        </w:rPr>
        <w:tab/>
      </w:r>
      <w:r>
        <w:rPr>
          <w:rFonts w:cs="Times New Roman"/>
          <w:szCs w:val="24"/>
        </w:rPr>
        <w:tab/>
      </w:r>
      <w:r>
        <w:rPr>
          <w:rFonts w:cs="Times New Roman"/>
          <w:szCs w:val="24"/>
        </w:rPr>
        <w:tab/>
        <w:t>$1,000,000</w:t>
      </w:r>
    </w:p>
    <w:p w14:paraId="2095D26E" w14:textId="649A43E5" w:rsidR="00B24FA2" w:rsidRDefault="00B24FA2" w:rsidP="00B24FA2">
      <w:pPr>
        <w:pStyle w:val="NoSpacing"/>
        <w:tabs>
          <w:tab w:val="left" w:pos="810"/>
        </w:tabs>
        <w:ind w:left="720"/>
        <w:jc w:val="both"/>
        <w:rPr>
          <w:rFonts w:cs="Times New Roman"/>
          <w:szCs w:val="24"/>
        </w:rPr>
      </w:pPr>
      <w:r>
        <w:rPr>
          <w:rFonts w:cs="Times New Roman"/>
          <w:szCs w:val="24"/>
        </w:rPr>
        <w:tab/>
        <w:t>Aggregate</w:t>
      </w:r>
      <w:r>
        <w:rPr>
          <w:rFonts w:cs="Times New Roman"/>
          <w:szCs w:val="24"/>
        </w:rPr>
        <w:tab/>
      </w:r>
      <w:r>
        <w:rPr>
          <w:rFonts w:cs="Times New Roman"/>
          <w:szCs w:val="24"/>
        </w:rPr>
        <w:tab/>
      </w:r>
      <w:r>
        <w:rPr>
          <w:rFonts w:cs="Times New Roman"/>
          <w:szCs w:val="24"/>
        </w:rPr>
        <w:tab/>
      </w:r>
      <w:r>
        <w:rPr>
          <w:rFonts w:cs="Times New Roman"/>
          <w:szCs w:val="24"/>
        </w:rPr>
        <w:tab/>
        <w:t>$1,000,000</w:t>
      </w:r>
    </w:p>
    <w:p w14:paraId="656B5898" w14:textId="77777777" w:rsidR="00B24FA2" w:rsidRDefault="00B24FA2" w:rsidP="00B24FA2">
      <w:pPr>
        <w:pStyle w:val="NoSpacing"/>
        <w:tabs>
          <w:tab w:val="left" w:pos="810"/>
        </w:tabs>
        <w:ind w:left="720"/>
        <w:jc w:val="both"/>
        <w:rPr>
          <w:rFonts w:cs="Times New Roman"/>
          <w:szCs w:val="24"/>
        </w:rPr>
      </w:pPr>
    </w:p>
    <w:p w14:paraId="32D42EA5" w14:textId="48E5DF12" w:rsidR="00B24FA2" w:rsidRDefault="00B24FA2" w:rsidP="00B24FA2">
      <w:pPr>
        <w:pStyle w:val="NoSpacing"/>
        <w:numPr>
          <w:ilvl w:val="0"/>
          <w:numId w:val="1"/>
        </w:numPr>
        <w:tabs>
          <w:tab w:val="left" w:pos="810"/>
        </w:tabs>
        <w:spacing w:after="240"/>
        <w:ind w:left="0" w:firstLine="720"/>
        <w:jc w:val="both"/>
        <w:rPr>
          <w:rFonts w:cs="Times New Roman"/>
          <w:szCs w:val="24"/>
        </w:rPr>
      </w:pPr>
      <w:r>
        <w:rPr>
          <w:rFonts w:cs="Times New Roman"/>
          <w:szCs w:val="24"/>
        </w:rPr>
        <w:t>Cyber Liability with a minimum limit: $1,000,000</w:t>
      </w:r>
    </w:p>
    <w:p w14:paraId="35AB9EE4" w14:textId="77777777" w:rsidR="00B24FA2" w:rsidRPr="000E5823" w:rsidRDefault="00B24FA2" w:rsidP="00B24FA2">
      <w:pPr>
        <w:pStyle w:val="NoSpacing"/>
        <w:tabs>
          <w:tab w:val="left" w:pos="810"/>
        </w:tabs>
        <w:spacing w:after="240"/>
        <w:jc w:val="both"/>
        <w:rPr>
          <w:rFonts w:cs="Times New Roman"/>
          <w:szCs w:val="24"/>
        </w:rPr>
      </w:pPr>
    </w:p>
    <w:p w14:paraId="67FE4B1D" w14:textId="4471B722" w:rsidR="000E5823" w:rsidRDefault="000E5823" w:rsidP="000E5823">
      <w:pPr>
        <w:pStyle w:val="NoSpacing"/>
        <w:spacing w:after="240"/>
        <w:ind w:firstLine="720"/>
        <w:jc w:val="both"/>
        <w:rPr>
          <w:rFonts w:cs="Times New Roman"/>
          <w:szCs w:val="24"/>
        </w:rPr>
      </w:pPr>
      <w:r w:rsidRPr="000E5823">
        <w:rPr>
          <w:rFonts w:cs="Times New Roman"/>
          <w:szCs w:val="24"/>
        </w:rPr>
        <w:lastRenderedPageBreak/>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05F1DA10" w:rsidR="000E5823" w:rsidRPr="000E5823" w:rsidRDefault="00CD6B16" w:rsidP="000E5823">
      <w:pPr>
        <w:pStyle w:val="NoSpacing"/>
        <w:spacing w:after="240"/>
        <w:ind w:firstLine="720"/>
        <w:jc w:val="both"/>
        <w:rPr>
          <w:rFonts w:cs="Times New Roman"/>
          <w:szCs w:val="24"/>
        </w:rPr>
      </w:pPr>
      <w:r>
        <w:rPr>
          <w:rFonts w:cs="Times New Roman"/>
          <w:szCs w:val="24"/>
        </w:rPr>
        <w:t>E</w:t>
      </w:r>
      <w:r w:rsidR="000E5823" w:rsidRPr="000E5823">
        <w:rPr>
          <w:rFonts w:cs="Times New Roman"/>
          <w:szCs w:val="24"/>
        </w:rPr>
        <w:t xml:space="preserve">.  CONTRACTOR must provide a minimum of 30 days prior written notice to the County of any change, cancellation, or nonrenewal of the required insurance. </w:t>
      </w:r>
    </w:p>
    <w:p w14:paraId="082AB35D" w14:textId="0A59FBFE" w:rsidR="000E5823" w:rsidRPr="000E5823" w:rsidRDefault="00CD6B16" w:rsidP="000E5823">
      <w:pPr>
        <w:pStyle w:val="NoSpacing"/>
        <w:spacing w:after="240"/>
        <w:ind w:firstLine="720"/>
        <w:jc w:val="both"/>
        <w:rPr>
          <w:rFonts w:cs="Times New Roman"/>
          <w:szCs w:val="24"/>
        </w:rPr>
      </w:pPr>
      <w:r>
        <w:rPr>
          <w:rFonts w:cs="Times New Roman"/>
          <w:szCs w:val="24"/>
        </w:rPr>
        <w:t>F</w:t>
      </w:r>
      <w:r w:rsidR="000E5823" w:rsidRPr="000E5823">
        <w:rPr>
          <w:rFonts w:cs="Times New Roman"/>
          <w:szCs w:val="24"/>
        </w:rPr>
        <w:t>. Certificates of insurance must evidence a waiver of subrogation in favor of the COUNTY, that coverage must be primary and noncontributory, and that each evidenced policy includes a Cross Liability or Severability of Interests provision, with no requirement of premium by the C</w:t>
      </w:r>
      <w:r>
        <w:rPr>
          <w:rFonts w:cs="Times New Roman"/>
          <w:szCs w:val="24"/>
        </w:rPr>
        <w:t>O</w:t>
      </w:r>
      <w:r w:rsidR="000E5823" w:rsidRPr="000E5823">
        <w:rPr>
          <w:rFonts w:cs="Times New Roman"/>
          <w:szCs w:val="24"/>
        </w:rPr>
        <w:t>UNTY.</w:t>
      </w:r>
    </w:p>
    <w:p w14:paraId="661F0CF0" w14:textId="59480402" w:rsidR="000E5823" w:rsidRPr="000E5823" w:rsidRDefault="00CD6B16" w:rsidP="000E5823">
      <w:pPr>
        <w:pStyle w:val="NoSpacing"/>
        <w:spacing w:after="240"/>
        <w:ind w:firstLine="720"/>
        <w:jc w:val="both"/>
        <w:rPr>
          <w:rFonts w:cs="Times New Roman"/>
          <w:b/>
          <w:bCs/>
          <w:i/>
          <w:iCs/>
          <w:szCs w:val="24"/>
        </w:rPr>
      </w:pPr>
      <w:r>
        <w:rPr>
          <w:rFonts w:cs="Times New Roman"/>
          <w:szCs w:val="24"/>
        </w:rPr>
        <w:t>G</w:t>
      </w:r>
      <w:r w:rsidR="000E5823" w:rsidRPr="000E5823">
        <w:rPr>
          <w:rFonts w:cs="Times New Roman"/>
          <w:szCs w:val="24"/>
        </w:rPr>
        <w:t>.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000E5823" w:rsidRPr="000E5823">
        <w:rPr>
          <w:rFonts w:cs="Times New Roman"/>
          <w:b/>
          <w:bCs/>
          <w:i/>
          <w:iCs/>
          <w:szCs w:val="24"/>
        </w:rPr>
        <w:t xml:space="preserve"> </w:t>
      </w:r>
      <w:r w:rsidR="000E5823" w:rsidRPr="000E5823">
        <w:rPr>
          <w:rFonts w:cs="Times New Roman"/>
          <w:szCs w:val="24"/>
        </w:rPr>
        <w:t>A certificate of insurance (COI) will not be accepted in lieu of the policy endorsements.</w:t>
      </w:r>
      <w:r w:rsidR="000E5823" w:rsidRPr="000E5823">
        <w:rPr>
          <w:rFonts w:cs="Times New Roman"/>
          <w:b/>
          <w:bCs/>
          <w:i/>
          <w:iCs/>
          <w:szCs w:val="24"/>
        </w:rPr>
        <w:t xml:space="preserve"> </w:t>
      </w:r>
    </w:p>
    <w:p w14:paraId="4DB241AC" w14:textId="23D5B54C" w:rsidR="000E5823" w:rsidRPr="000E5823" w:rsidRDefault="00CD6B16" w:rsidP="000E5823">
      <w:pPr>
        <w:pStyle w:val="NoSpacing"/>
        <w:spacing w:after="240"/>
        <w:ind w:firstLine="720"/>
        <w:contextualSpacing/>
        <w:jc w:val="both"/>
        <w:rPr>
          <w:rFonts w:cs="Times New Roman"/>
          <w:szCs w:val="24"/>
        </w:rPr>
      </w:pPr>
      <w:r>
        <w:rPr>
          <w:rFonts w:cs="Times New Roman"/>
          <w:szCs w:val="24"/>
        </w:rPr>
        <w:t>H</w:t>
      </w:r>
      <w:r w:rsidR="000E5823" w:rsidRPr="000E5823">
        <w:rPr>
          <w:rFonts w:cs="Times New Roman"/>
          <w:szCs w:val="24"/>
        </w:rPr>
        <w:t>.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33A7D4C5" w:rsidR="000E5823" w:rsidRPr="000E5823" w:rsidRDefault="00CD6B16" w:rsidP="000E5823">
      <w:pPr>
        <w:pStyle w:val="NoSpacing"/>
        <w:spacing w:after="240"/>
        <w:ind w:firstLine="720"/>
        <w:jc w:val="both"/>
        <w:rPr>
          <w:rFonts w:cs="Times New Roman"/>
          <w:szCs w:val="24"/>
        </w:rPr>
      </w:pPr>
      <w:r>
        <w:rPr>
          <w:rFonts w:cs="Times New Roman"/>
          <w:szCs w:val="24"/>
        </w:rPr>
        <w:t>J</w:t>
      </w:r>
      <w:r w:rsidR="000E5823" w:rsidRPr="000E5823">
        <w:rPr>
          <w:rFonts w:cs="Times New Roman"/>
          <w:szCs w:val="24"/>
        </w:rPr>
        <w:t>.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64A54CCE" w:rsidR="000E5823" w:rsidRPr="000E5823" w:rsidRDefault="00CD6B16" w:rsidP="000E5823">
      <w:pPr>
        <w:pStyle w:val="NoSpacing"/>
        <w:spacing w:after="240"/>
        <w:ind w:firstLine="720"/>
        <w:jc w:val="both"/>
        <w:rPr>
          <w:rFonts w:cs="Times New Roman"/>
          <w:szCs w:val="24"/>
        </w:rPr>
      </w:pPr>
      <w:r>
        <w:rPr>
          <w:rFonts w:cs="Times New Roman"/>
          <w:szCs w:val="24"/>
        </w:rPr>
        <w:t>K</w:t>
      </w:r>
      <w:r w:rsidR="000E5823" w:rsidRPr="000E5823">
        <w:rPr>
          <w:rFonts w:cs="Times New Roman"/>
          <w:szCs w:val="24"/>
        </w:rPr>
        <w:t>.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3F7BA620" w:rsidR="000E5823" w:rsidRPr="000E5823" w:rsidRDefault="00CD6B16" w:rsidP="000E5823">
      <w:pPr>
        <w:pStyle w:val="NoSpacing"/>
        <w:spacing w:after="240"/>
        <w:ind w:firstLine="720"/>
        <w:jc w:val="both"/>
        <w:rPr>
          <w:rFonts w:cs="Times New Roman"/>
          <w:szCs w:val="24"/>
        </w:rPr>
      </w:pPr>
      <w:r>
        <w:rPr>
          <w:rFonts w:cs="Times New Roman"/>
          <w:szCs w:val="24"/>
        </w:rPr>
        <w:t>L</w:t>
      </w:r>
      <w:r w:rsidR="000E5823" w:rsidRPr="000E5823">
        <w:rPr>
          <w:rFonts w:cs="Times New Roman"/>
          <w:szCs w:val="24"/>
        </w:rPr>
        <w:t>.  CONTRACTOR will be responsible for subcontractors and their insurance. Subcontractors are to provide Certificates of Insurance to the COUNTY evidencing coverage and terms in accordance with the CONTRACTOR’S requirements.</w:t>
      </w:r>
    </w:p>
    <w:p w14:paraId="206C0481" w14:textId="09A359AD" w:rsidR="000E5823" w:rsidRPr="000E5823" w:rsidRDefault="00CD6B16" w:rsidP="000E5823">
      <w:pPr>
        <w:pStyle w:val="NoSpacing"/>
        <w:spacing w:after="240"/>
        <w:ind w:firstLine="720"/>
        <w:jc w:val="both"/>
        <w:rPr>
          <w:rFonts w:cs="Times New Roman"/>
          <w:szCs w:val="24"/>
        </w:rPr>
      </w:pPr>
      <w:r>
        <w:rPr>
          <w:rFonts w:cs="Times New Roman"/>
          <w:szCs w:val="24"/>
        </w:rPr>
        <w:t>M</w:t>
      </w:r>
      <w:r w:rsidR="000E5823" w:rsidRPr="000E5823">
        <w:rPr>
          <w:rFonts w:cs="Times New Roman"/>
          <w:szCs w:val="24"/>
        </w:rPr>
        <w:t>.  Failure to obtain and maintain such insurance as set out above will be considered a breach of contract and may result in termination of the contract for default.</w:t>
      </w:r>
    </w:p>
    <w:p w14:paraId="68003825" w14:textId="437B7279" w:rsidR="000E5823" w:rsidRPr="000E5823" w:rsidRDefault="00CD6B16" w:rsidP="000E5823">
      <w:pPr>
        <w:pStyle w:val="NoSpacing"/>
        <w:spacing w:after="240"/>
        <w:ind w:firstLine="720"/>
        <w:jc w:val="both"/>
        <w:rPr>
          <w:rFonts w:cs="Times New Roman"/>
          <w:szCs w:val="24"/>
        </w:rPr>
      </w:pPr>
      <w:r>
        <w:rPr>
          <w:rFonts w:cs="Times New Roman"/>
          <w:szCs w:val="24"/>
        </w:rPr>
        <w:t>N</w:t>
      </w:r>
      <w:r w:rsidR="000E5823" w:rsidRPr="000E5823">
        <w:rPr>
          <w:rFonts w:cs="Times New Roman"/>
          <w:szCs w:val="24"/>
        </w:rPr>
        <w:t>.  Neither approval by the COUNTY of any insurance supplied by CONTRACTOR, nor a failure to disapprove that insurance, will relieve CONTRACTOR of full responsibility of liability, damag</w:t>
      </w:r>
      <w:bookmarkStart w:id="0" w:name="_Hlk34211887"/>
      <w:r w:rsidR="000E5823"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3031DBB7"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147BA9">
      <w:rPr>
        <w:rFonts w:ascii="Times New Roman" w:hAnsi="Times New Roman" w:cs="Times New Roman"/>
        <w:b/>
        <w:bCs/>
        <w:sz w:val="24"/>
        <w:szCs w:val="24"/>
      </w:rPr>
      <w:t>3-431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JTQ0xrise08co/2MJozUvvi0iZ/n9HCB4fXqz3x64fTGJAnRtRahHfFBwoXREmnx2qO2kgwVvpS7aLRAinWPYQ==" w:salt="yab8xezBCiJxLkLb10qJ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137CB"/>
    <w:rsid w:val="000906C8"/>
    <w:rsid w:val="000E5823"/>
    <w:rsid w:val="00147BA9"/>
    <w:rsid w:val="00363D69"/>
    <w:rsid w:val="00787C3B"/>
    <w:rsid w:val="009016DD"/>
    <w:rsid w:val="00A45C46"/>
    <w:rsid w:val="00B24FA2"/>
    <w:rsid w:val="00CD6B16"/>
    <w:rsid w:val="00DF5CEB"/>
    <w:rsid w:val="00EC1076"/>
    <w:rsid w:val="00F9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4388</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3</cp:revision>
  <dcterms:created xsi:type="dcterms:W3CDTF">2023-01-26T17:44:00Z</dcterms:created>
  <dcterms:modified xsi:type="dcterms:W3CDTF">2023-02-15T16:24:00Z</dcterms:modified>
</cp:coreProperties>
</file>