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2EB8" w14:textId="3F0A9BD2" w:rsidR="007F6A2C" w:rsidRPr="00A77D6E" w:rsidRDefault="00997C6C" w:rsidP="00C62587">
      <w:pPr>
        <w:jc w:val="center"/>
        <w:outlineLvl w:val="0"/>
        <w:rPr>
          <w:b/>
          <w:bCs/>
          <w:caps/>
        </w:rPr>
      </w:pPr>
      <w:r>
        <w:rPr>
          <w:b/>
          <w:bCs/>
          <w:caps/>
        </w:rPr>
        <w:t>ASBESTOS</w:t>
      </w:r>
      <w:r w:rsidR="007F6A2C" w:rsidRPr="00A77D6E">
        <w:rPr>
          <w:b/>
          <w:bCs/>
          <w:caps/>
        </w:rPr>
        <w:t xml:space="preserve"> Response Action</w:t>
      </w:r>
      <w:r>
        <w:rPr>
          <w:b/>
          <w:bCs/>
          <w:caps/>
        </w:rPr>
        <w:t xml:space="preserve"> AND ABATEMENT PLAN</w:t>
      </w:r>
      <w:r w:rsidR="007F6A2C" w:rsidRPr="00A77D6E">
        <w:rPr>
          <w:b/>
          <w:bCs/>
          <w:caps/>
        </w:rPr>
        <w:t xml:space="preserve"> </w:t>
      </w:r>
    </w:p>
    <w:p w14:paraId="21D92ADA" w14:textId="77777777" w:rsidR="007F6A2C" w:rsidRPr="00A77D6E" w:rsidRDefault="00E01387" w:rsidP="00E01387">
      <w:pPr>
        <w:jc w:val="center"/>
        <w:rPr>
          <w:b/>
          <w:bCs/>
          <w:caps/>
        </w:rPr>
      </w:pPr>
      <w:r w:rsidRPr="00A77D6E">
        <w:rPr>
          <w:b/>
          <w:bCs/>
          <w:caps/>
        </w:rPr>
        <w:t xml:space="preserve">for </w:t>
      </w:r>
    </w:p>
    <w:p w14:paraId="234DB727" w14:textId="10C356E8" w:rsidR="00AB2483" w:rsidRPr="00A77D6E" w:rsidRDefault="00590BD8" w:rsidP="00AB2483">
      <w:pPr>
        <w:jc w:val="center"/>
        <w:rPr>
          <w:b/>
          <w:bCs/>
          <w:caps/>
        </w:rPr>
      </w:pPr>
      <w:r>
        <w:rPr>
          <w:b/>
          <w:bCs/>
          <w:caps/>
        </w:rPr>
        <w:t>lake county health department administration building</w:t>
      </w:r>
    </w:p>
    <w:p w14:paraId="7778115B" w14:textId="4BBAC8D8" w:rsidR="0067243C" w:rsidRPr="00A77D6E" w:rsidRDefault="00590BD8" w:rsidP="00E01387">
      <w:pPr>
        <w:jc w:val="center"/>
        <w:rPr>
          <w:b/>
          <w:bCs/>
          <w:caps/>
        </w:rPr>
      </w:pPr>
      <w:r>
        <w:rPr>
          <w:b/>
          <w:bCs/>
          <w:caps/>
        </w:rPr>
        <w:t>16410 U.S. Highway 441</w:t>
      </w:r>
    </w:p>
    <w:p w14:paraId="543EC71E" w14:textId="73DC9145" w:rsidR="00F10B5B" w:rsidRPr="00A77D6E" w:rsidRDefault="00590BD8" w:rsidP="00E01387">
      <w:pPr>
        <w:jc w:val="center"/>
        <w:rPr>
          <w:b/>
          <w:bCs/>
          <w:caps/>
        </w:rPr>
      </w:pPr>
      <w:r>
        <w:rPr>
          <w:b/>
          <w:bCs/>
          <w:caps/>
        </w:rPr>
        <w:t>eustis</w:t>
      </w:r>
      <w:r w:rsidR="0065227B">
        <w:rPr>
          <w:b/>
          <w:bCs/>
          <w:caps/>
        </w:rPr>
        <w:t xml:space="preserve">, </w:t>
      </w:r>
      <w:r>
        <w:rPr>
          <w:b/>
          <w:bCs/>
          <w:caps/>
        </w:rPr>
        <w:t>lake</w:t>
      </w:r>
      <w:r w:rsidR="003077A8">
        <w:rPr>
          <w:b/>
          <w:bCs/>
          <w:caps/>
        </w:rPr>
        <w:t xml:space="preserve"> County</w:t>
      </w:r>
      <w:r w:rsidR="00F10B5B" w:rsidRPr="00A77D6E">
        <w:rPr>
          <w:b/>
          <w:bCs/>
          <w:caps/>
        </w:rPr>
        <w:t>, florida</w:t>
      </w:r>
    </w:p>
    <w:p w14:paraId="7E58F1B0" w14:textId="4E4765E9" w:rsidR="008E405B" w:rsidRPr="00A77D6E" w:rsidRDefault="008E405B" w:rsidP="00C62587">
      <w:pPr>
        <w:jc w:val="center"/>
        <w:outlineLvl w:val="0"/>
        <w:rPr>
          <w:b/>
          <w:bCs/>
          <w:caps/>
        </w:rPr>
      </w:pPr>
    </w:p>
    <w:p w14:paraId="353CD610" w14:textId="77777777" w:rsidR="00E01387" w:rsidRPr="00A77D6E" w:rsidRDefault="00E01387" w:rsidP="00E01387">
      <w:pPr>
        <w:jc w:val="center"/>
        <w:rPr>
          <w:b/>
          <w:bCs/>
        </w:rPr>
      </w:pPr>
    </w:p>
    <w:p w14:paraId="12E5CBB0" w14:textId="7DC5E20C" w:rsidR="00F051C3" w:rsidRPr="00A77D6E" w:rsidRDefault="00F051C3" w:rsidP="00F463D0">
      <w:pPr>
        <w:pStyle w:val="BodyText"/>
        <w:keepNext/>
        <w:keepLines/>
      </w:pPr>
      <w:bookmarkStart w:id="0" w:name="OMplanAbt"/>
      <w:r w:rsidRPr="00A77D6E">
        <w:t>Any regulated asbestos-containing material (RACM) must be abated, prior to demolition or renovation, in accordance with EPA NESHAP 40 CFR, Subpart M, Part 61.</w:t>
      </w:r>
      <w:r w:rsidR="00CB1C1B">
        <w:t>135</w:t>
      </w:r>
      <w:r w:rsidRPr="00A77D6E">
        <w:t xml:space="preserve"> and with the engineering controls and work practices described in the OSHA Construction Standard 1926.1101.  The abatement must be performed utilizing trained persons licensed in accordance with Chapter 469, Florida Statutes (FS).</w:t>
      </w:r>
    </w:p>
    <w:p w14:paraId="14C3E8E5" w14:textId="77777777" w:rsidR="00F051C3" w:rsidRPr="00A77D6E" w:rsidRDefault="00F051C3" w:rsidP="00F051C3">
      <w:pPr>
        <w:pStyle w:val="BodyText"/>
      </w:pPr>
      <w:r w:rsidRPr="00A77D6E">
        <w:t>RACM is identified as follows:</w:t>
      </w:r>
    </w:p>
    <w:p w14:paraId="3ACA5762" w14:textId="77777777" w:rsidR="00E01387" w:rsidRPr="00A77D6E" w:rsidRDefault="00E24608" w:rsidP="00930C33">
      <w:pPr>
        <w:numPr>
          <w:ilvl w:val="0"/>
          <w:numId w:val="3"/>
        </w:numPr>
        <w:spacing w:after="240"/>
        <w:jc w:val="both"/>
      </w:pPr>
      <w:r w:rsidRPr="00A77D6E">
        <w:t>Friable ACM</w:t>
      </w:r>
    </w:p>
    <w:p w14:paraId="7F871B4C" w14:textId="77777777" w:rsidR="00E01387" w:rsidRPr="00A77D6E" w:rsidRDefault="00E01387" w:rsidP="00930C33">
      <w:pPr>
        <w:numPr>
          <w:ilvl w:val="0"/>
          <w:numId w:val="3"/>
        </w:numPr>
        <w:spacing w:after="240"/>
        <w:jc w:val="both"/>
      </w:pPr>
      <w:r w:rsidRPr="00A77D6E">
        <w:t>Category I nonfriab</w:t>
      </w:r>
      <w:r w:rsidR="00E24608" w:rsidRPr="00A77D6E">
        <w:t>le ACM that has become friable</w:t>
      </w:r>
    </w:p>
    <w:p w14:paraId="7D2F247F" w14:textId="77777777" w:rsidR="00E01387" w:rsidRPr="00A77D6E" w:rsidRDefault="00E01387" w:rsidP="00930C33">
      <w:pPr>
        <w:numPr>
          <w:ilvl w:val="0"/>
          <w:numId w:val="3"/>
        </w:numPr>
        <w:spacing w:after="240"/>
        <w:jc w:val="both"/>
      </w:pPr>
      <w:r w:rsidRPr="00A77D6E">
        <w:t>Category I nonfriable ACM that will be or has been subject to sanding,</w:t>
      </w:r>
      <w:r w:rsidR="00E24608" w:rsidRPr="00A77D6E">
        <w:t xml:space="preserve"> grinding, cutting, or abrading</w:t>
      </w:r>
    </w:p>
    <w:p w14:paraId="14981FF0" w14:textId="77777777" w:rsidR="00EC2854" w:rsidRPr="00A77D6E" w:rsidRDefault="00E01387" w:rsidP="00930C33">
      <w:pPr>
        <w:numPr>
          <w:ilvl w:val="0"/>
          <w:numId w:val="3"/>
        </w:numPr>
        <w:spacing w:after="240"/>
        <w:jc w:val="both"/>
      </w:pPr>
      <w:r w:rsidRPr="00A77D6E">
        <w:t>Category II nonfriable ACM that has a high probability of becoming, or has become, crumbled, pulverized, or reduced to powder by the forces ex</w:t>
      </w:r>
      <w:r w:rsidR="00E24608" w:rsidRPr="00A77D6E">
        <w:t>pected to act on such material</w:t>
      </w:r>
    </w:p>
    <w:bookmarkEnd w:id="0"/>
    <w:p w14:paraId="6A94B706" w14:textId="77777777" w:rsidR="00766883" w:rsidRPr="00C56831" w:rsidRDefault="00766883" w:rsidP="00766883">
      <w:pPr>
        <w:keepNext/>
        <w:keepLines/>
        <w:spacing w:after="240" w:line="312" w:lineRule="auto"/>
        <w:jc w:val="both"/>
        <w:rPr>
          <w:b/>
          <w:bCs/>
        </w:rPr>
      </w:pPr>
      <w:r w:rsidRPr="00C56831">
        <w:rPr>
          <w:b/>
          <w:bCs/>
        </w:rPr>
        <w:t>1.</w:t>
      </w:r>
      <w:r w:rsidRPr="00C56831">
        <w:rPr>
          <w:b/>
          <w:bCs/>
        </w:rPr>
        <w:tab/>
        <w:t>Introduction</w:t>
      </w:r>
    </w:p>
    <w:p w14:paraId="663E5BE9" w14:textId="2FF65B61" w:rsidR="00766883" w:rsidRPr="00930C33" w:rsidRDefault="00766883" w:rsidP="00766883">
      <w:pPr>
        <w:numPr>
          <w:ilvl w:val="1"/>
          <w:numId w:val="4"/>
        </w:numPr>
        <w:tabs>
          <w:tab w:val="clear" w:pos="420"/>
          <w:tab w:val="num" w:pos="540"/>
        </w:tabs>
        <w:ind w:left="540" w:hanging="540"/>
        <w:jc w:val="both"/>
      </w:pPr>
      <w:r w:rsidRPr="00BD587A">
        <w:t xml:space="preserve">This plan is an abbreviated description of required tasks to prepare for the removal of asbestos-containing materials (ACM) from </w:t>
      </w:r>
      <w:r w:rsidR="00590BD8">
        <w:t xml:space="preserve">the Lake County Health Department Administration Building, </w:t>
      </w:r>
      <w:r>
        <w:t xml:space="preserve">located at </w:t>
      </w:r>
      <w:r w:rsidR="00590BD8">
        <w:t>16410 U.S. Highway 441</w:t>
      </w:r>
      <w:r w:rsidR="00071572">
        <w:t xml:space="preserve">, </w:t>
      </w:r>
      <w:r w:rsidR="00590BD8">
        <w:t>Eustis</w:t>
      </w:r>
      <w:r w:rsidR="00071572">
        <w:t xml:space="preserve">, </w:t>
      </w:r>
      <w:r w:rsidR="00590BD8">
        <w:t>Lake</w:t>
      </w:r>
      <w:r>
        <w:t xml:space="preserve"> County</w:t>
      </w:r>
      <w:r w:rsidRPr="00BD587A">
        <w:t xml:space="preserve">, Florida; </w:t>
      </w:r>
      <w:r w:rsidR="00590BD8">
        <w:t xml:space="preserve">Lake </w:t>
      </w:r>
      <w:r w:rsidR="00590BD8" w:rsidRPr="00930C33">
        <w:t xml:space="preserve">County </w:t>
      </w:r>
      <w:r w:rsidR="00930C33" w:rsidRPr="00930C33">
        <w:t>PO</w:t>
      </w:r>
      <w:r w:rsidRPr="00930C33">
        <w:t> </w:t>
      </w:r>
      <w:r w:rsidR="00930C33" w:rsidRPr="00930C33">
        <w:t>20220239</w:t>
      </w:r>
      <w:r w:rsidR="00930C33">
        <w:t xml:space="preserve">, </w:t>
      </w:r>
      <w:r w:rsidR="00930C33" w:rsidRPr="00930C33">
        <w:t>Health Administration Asbestos Remediation Project.</w:t>
      </w:r>
    </w:p>
    <w:p w14:paraId="0158E7B8" w14:textId="77777777" w:rsidR="00766883" w:rsidRPr="00C56831" w:rsidRDefault="00766883" w:rsidP="00766883">
      <w:pPr>
        <w:numPr>
          <w:ilvl w:val="1"/>
          <w:numId w:val="4"/>
        </w:numPr>
        <w:tabs>
          <w:tab w:val="clear" w:pos="420"/>
          <w:tab w:val="num" w:pos="540"/>
        </w:tabs>
        <w:ind w:left="540" w:hanging="540"/>
        <w:jc w:val="both"/>
      </w:pPr>
      <w:r w:rsidRPr="00F94A0D">
        <w:t>All work shall be performed in strict compliance with all federal, st</w:t>
      </w:r>
      <w:r w:rsidRPr="00C56831">
        <w:t>ate, and local regulations and ordinances, and in a manner which conforms to the intent of all health and safety laws.</w:t>
      </w:r>
    </w:p>
    <w:p w14:paraId="7C7CD3B6" w14:textId="49544338" w:rsidR="00766883" w:rsidRPr="00C56831" w:rsidRDefault="00766883" w:rsidP="00C6536A">
      <w:pPr>
        <w:jc w:val="both"/>
      </w:pPr>
    </w:p>
    <w:p w14:paraId="5BD2DF3B" w14:textId="77777777" w:rsidR="00766883" w:rsidRPr="00C56831" w:rsidRDefault="00766883" w:rsidP="00766883">
      <w:pPr>
        <w:keepNext/>
        <w:keepLines/>
        <w:ind w:left="540" w:hanging="540"/>
        <w:outlineLvl w:val="0"/>
        <w:rPr>
          <w:b/>
          <w:bCs/>
        </w:rPr>
      </w:pPr>
      <w:r w:rsidRPr="00C56831">
        <w:rPr>
          <w:b/>
          <w:bCs/>
        </w:rPr>
        <w:t>2.</w:t>
      </w:r>
      <w:r w:rsidRPr="00C56831">
        <w:rPr>
          <w:b/>
          <w:bCs/>
        </w:rPr>
        <w:tab/>
        <w:t>Scope of Work</w:t>
      </w:r>
    </w:p>
    <w:p w14:paraId="43CACCD9" w14:textId="77777777" w:rsidR="00766883" w:rsidRPr="00C56831" w:rsidRDefault="00766883" w:rsidP="00766883">
      <w:pPr>
        <w:keepNext/>
        <w:keepLines/>
      </w:pPr>
    </w:p>
    <w:p w14:paraId="562188AE" w14:textId="77777777" w:rsidR="00766883" w:rsidRPr="007960C1" w:rsidRDefault="00766883" w:rsidP="00766883">
      <w:pPr>
        <w:keepNext/>
        <w:keepLines/>
        <w:ind w:left="540" w:hanging="540"/>
      </w:pPr>
      <w:r w:rsidRPr="00C56831">
        <w:t>2.1</w:t>
      </w:r>
      <w:r w:rsidRPr="00C56831">
        <w:tab/>
      </w:r>
      <w:r w:rsidRPr="00B05CAE">
        <w:t xml:space="preserve">A brief </w:t>
      </w:r>
      <w:r w:rsidRPr="007960C1">
        <w:t>description of the work is as follows:</w:t>
      </w:r>
    </w:p>
    <w:p w14:paraId="4CCEF483" w14:textId="04BE3C02" w:rsidR="00D137AB" w:rsidRDefault="00590BD8" w:rsidP="003B15EC">
      <w:pPr>
        <w:spacing w:before="240" w:after="240"/>
        <w:jc w:val="both"/>
        <w:rPr>
          <w:szCs w:val="20"/>
        </w:rPr>
      </w:pPr>
      <w:r>
        <w:rPr>
          <w:szCs w:val="20"/>
        </w:rPr>
        <w:t>Lake County Health Department Administration Building</w:t>
      </w:r>
      <w:r w:rsidR="00286280">
        <w:rPr>
          <w:szCs w:val="20"/>
        </w:rPr>
        <w:t xml:space="preserve"> </w:t>
      </w:r>
      <w:r w:rsidR="00766883" w:rsidRPr="007960C1">
        <w:rPr>
          <w:szCs w:val="20"/>
        </w:rPr>
        <w:t xml:space="preserve">– Removal of </w:t>
      </w:r>
      <w:r w:rsidR="00D137AB">
        <w:rPr>
          <w:szCs w:val="20"/>
        </w:rPr>
        <w:t>the following materials: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857"/>
        <w:gridCol w:w="2173"/>
        <w:gridCol w:w="1981"/>
        <w:gridCol w:w="1694"/>
      </w:tblGrid>
      <w:tr w:rsidR="00590BD8" w14:paraId="38F1780D" w14:textId="77777777" w:rsidTr="00DB41B5">
        <w:trPr>
          <w:cantSplit/>
          <w:tblHeader/>
        </w:trPr>
        <w:tc>
          <w:tcPr>
            <w:tcW w:w="2375" w:type="dxa"/>
            <w:hideMark/>
          </w:tcPr>
          <w:p w14:paraId="579ADE3D" w14:textId="77777777" w:rsidR="00590BD8" w:rsidRDefault="00590BD8" w:rsidP="00764249">
            <w:pPr>
              <w:spacing w:after="240"/>
              <w:jc w:val="both"/>
              <w:rPr>
                <w:rFonts w:cs="Arial"/>
                <w:b/>
                <w:szCs w:val="20"/>
              </w:rPr>
            </w:pPr>
            <w:r>
              <w:rPr>
                <w:rFonts w:cs="Arial"/>
                <w:b/>
                <w:szCs w:val="20"/>
              </w:rPr>
              <w:lastRenderedPageBreak/>
              <w:t>Material Description</w:t>
            </w:r>
          </w:p>
        </w:tc>
        <w:tc>
          <w:tcPr>
            <w:tcW w:w="1857" w:type="dxa"/>
          </w:tcPr>
          <w:p w14:paraId="6B4C9BFB" w14:textId="77777777" w:rsidR="00590BD8" w:rsidRDefault="00590BD8" w:rsidP="00764249">
            <w:pPr>
              <w:spacing w:after="240"/>
              <w:jc w:val="both"/>
              <w:rPr>
                <w:rFonts w:cs="Arial"/>
                <w:b/>
                <w:szCs w:val="20"/>
              </w:rPr>
            </w:pPr>
            <w:r>
              <w:rPr>
                <w:rFonts w:cs="Arial"/>
                <w:b/>
                <w:szCs w:val="20"/>
              </w:rPr>
              <w:t>Location</w:t>
            </w:r>
          </w:p>
        </w:tc>
        <w:tc>
          <w:tcPr>
            <w:tcW w:w="2173" w:type="dxa"/>
          </w:tcPr>
          <w:p w14:paraId="7508D382" w14:textId="77777777" w:rsidR="00590BD8" w:rsidRDefault="00590BD8" w:rsidP="00764249">
            <w:pPr>
              <w:spacing w:after="240"/>
              <w:jc w:val="both"/>
              <w:rPr>
                <w:rFonts w:cs="Arial"/>
                <w:b/>
                <w:szCs w:val="20"/>
              </w:rPr>
            </w:pPr>
            <w:r>
              <w:rPr>
                <w:rFonts w:cs="Arial"/>
                <w:b/>
                <w:szCs w:val="20"/>
              </w:rPr>
              <w:t>Percent/Type Asbestos</w:t>
            </w:r>
          </w:p>
        </w:tc>
        <w:tc>
          <w:tcPr>
            <w:tcW w:w="1981" w:type="dxa"/>
          </w:tcPr>
          <w:p w14:paraId="6EA70EA5" w14:textId="77777777" w:rsidR="00590BD8" w:rsidRDefault="00590BD8" w:rsidP="00764249">
            <w:pPr>
              <w:spacing w:after="240"/>
              <w:jc w:val="both"/>
              <w:rPr>
                <w:rFonts w:cs="Arial"/>
                <w:b/>
                <w:szCs w:val="20"/>
              </w:rPr>
            </w:pPr>
            <w:r>
              <w:rPr>
                <w:rFonts w:cs="Arial"/>
                <w:b/>
                <w:szCs w:val="20"/>
              </w:rPr>
              <w:t>Condition</w:t>
            </w:r>
          </w:p>
        </w:tc>
        <w:tc>
          <w:tcPr>
            <w:tcW w:w="1694" w:type="dxa"/>
          </w:tcPr>
          <w:p w14:paraId="19E9C9DA" w14:textId="77777777" w:rsidR="00590BD8" w:rsidRDefault="00590BD8" w:rsidP="00764249">
            <w:pPr>
              <w:spacing w:after="240"/>
              <w:jc w:val="both"/>
              <w:rPr>
                <w:rFonts w:cs="Arial"/>
                <w:b/>
                <w:szCs w:val="20"/>
              </w:rPr>
            </w:pPr>
            <w:r>
              <w:rPr>
                <w:rFonts w:cs="Arial"/>
                <w:b/>
                <w:szCs w:val="20"/>
              </w:rPr>
              <w:t>Amount - Square Feet (SF)</w:t>
            </w:r>
          </w:p>
        </w:tc>
      </w:tr>
      <w:tr w:rsidR="00590BD8" w14:paraId="7AC9AE0D" w14:textId="77777777" w:rsidTr="00DB41B5">
        <w:trPr>
          <w:cantSplit/>
        </w:trPr>
        <w:tc>
          <w:tcPr>
            <w:tcW w:w="2375" w:type="dxa"/>
            <w:hideMark/>
          </w:tcPr>
          <w:p w14:paraId="22976BFB" w14:textId="77777777" w:rsidR="00590BD8" w:rsidRDefault="00590BD8" w:rsidP="00764249">
            <w:pPr>
              <w:spacing w:after="120"/>
              <w:jc w:val="both"/>
              <w:rPr>
                <w:rFonts w:cs="Arial"/>
                <w:szCs w:val="20"/>
              </w:rPr>
            </w:pPr>
            <w:r>
              <w:rPr>
                <w:rFonts w:cs="Arial"/>
                <w:szCs w:val="20"/>
              </w:rPr>
              <w:t>Spray-On Texturing Material (Popcorn Ceiling)</w:t>
            </w:r>
          </w:p>
        </w:tc>
        <w:tc>
          <w:tcPr>
            <w:tcW w:w="1857" w:type="dxa"/>
          </w:tcPr>
          <w:p w14:paraId="26164D2F" w14:textId="77777777" w:rsidR="00590BD8" w:rsidRDefault="00590BD8" w:rsidP="00764249">
            <w:pPr>
              <w:spacing w:after="120"/>
              <w:jc w:val="both"/>
              <w:rPr>
                <w:rFonts w:cs="Arial"/>
                <w:szCs w:val="20"/>
              </w:rPr>
            </w:pPr>
            <w:r>
              <w:rPr>
                <w:rFonts w:cs="Arial"/>
                <w:szCs w:val="20"/>
              </w:rPr>
              <w:t>Throughout the facility</w:t>
            </w:r>
          </w:p>
        </w:tc>
        <w:tc>
          <w:tcPr>
            <w:tcW w:w="2173" w:type="dxa"/>
          </w:tcPr>
          <w:p w14:paraId="409BC51D" w14:textId="77777777" w:rsidR="00590BD8" w:rsidRDefault="00590BD8" w:rsidP="00764249">
            <w:pPr>
              <w:spacing w:after="120"/>
              <w:jc w:val="both"/>
              <w:rPr>
                <w:rFonts w:cs="Arial"/>
                <w:szCs w:val="20"/>
              </w:rPr>
            </w:pPr>
            <w:r>
              <w:rPr>
                <w:rFonts w:cs="Arial"/>
                <w:szCs w:val="20"/>
              </w:rPr>
              <w:t>2% Chrysotile</w:t>
            </w:r>
          </w:p>
        </w:tc>
        <w:tc>
          <w:tcPr>
            <w:tcW w:w="1981" w:type="dxa"/>
          </w:tcPr>
          <w:p w14:paraId="32E5B67D" w14:textId="77777777" w:rsidR="00590BD8" w:rsidRDefault="00590BD8" w:rsidP="00764249">
            <w:pPr>
              <w:spacing w:after="120"/>
              <w:jc w:val="both"/>
              <w:rPr>
                <w:rFonts w:cs="Arial"/>
                <w:szCs w:val="20"/>
              </w:rPr>
            </w:pPr>
            <w:r>
              <w:rPr>
                <w:rFonts w:cs="Arial"/>
                <w:szCs w:val="20"/>
              </w:rPr>
              <w:t>Fair</w:t>
            </w:r>
          </w:p>
        </w:tc>
        <w:tc>
          <w:tcPr>
            <w:tcW w:w="1694" w:type="dxa"/>
          </w:tcPr>
          <w:p w14:paraId="3196A1CB" w14:textId="77777777" w:rsidR="00590BD8" w:rsidRDefault="00590BD8" w:rsidP="00764249">
            <w:pPr>
              <w:spacing w:after="120"/>
              <w:jc w:val="both"/>
              <w:rPr>
                <w:rFonts w:cs="Arial"/>
                <w:szCs w:val="20"/>
              </w:rPr>
            </w:pPr>
            <w:r>
              <w:rPr>
                <w:rFonts w:cs="Arial"/>
                <w:szCs w:val="20"/>
              </w:rPr>
              <w:t>9,995 SF</w:t>
            </w:r>
          </w:p>
        </w:tc>
      </w:tr>
      <w:tr w:rsidR="00590BD8" w14:paraId="7B593E92" w14:textId="77777777" w:rsidTr="00DB41B5">
        <w:trPr>
          <w:cantSplit/>
        </w:trPr>
        <w:tc>
          <w:tcPr>
            <w:tcW w:w="2375" w:type="dxa"/>
            <w:hideMark/>
          </w:tcPr>
          <w:p w14:paraId="2627299A" w14:textId="77777777" w:rsidR="00590BD8" w:rsidRDefault="00590BD8" w:rsidP="00764249">
            <w:pPr>
              <w:spacing w:after="120"/>
              <w:jc w:val="both"/>
              <w:rPr>
                <w:rFonts w:cs="Arial"/>
                <w:szCs w:val="20"/>
              </w:rPr>
            </w:pPr>
            <w:r>
              <w:rPr>
                <w:rFonts w:cs="Arial"/>
                <w:szCs w:val="20"/>
              </w:rPr>
              <w:t>Black Duct Mastic</w:t>
            </w:r>
          </w:p>
        </w:tc>
        <w:tc>
          <w:tcPr>
            <w:tcW w:w="1857" w:type="dxa"/>
          </w:tcPr>
          <w:p w14:paraId="4773BC9B" w14:textId="77777777" w:rsidR="00590BD8" w:rsidRDefault="00590BD8" w:rsidP="00764249">
            <w:pPr>
              <w:spacing w:after="120"/>
              <w:jc w:val="both"/>
              <w:rPr>
                <w:rFonts w:cs="Arial"/>
                <w:szCs w:val="20"/>
              </w:rPr>
            </w:pPr>
            <w:r>
              <w:rPr>
                <w:rFonts w:cs="Arial"/>
                <w:szCs w:val="20"/>
              </w:rPr>
              <w:t>AHR 2, Receiving, and attic</w:t>
            </w:r>
          </w:p>
        </w:tc>
        <w:tc>
          <w:tcPr>
            <w:tcW w:w="2173" w:type="dxa"/>
          </w:tcPr>
          <w:p w14:paraId="3E1760F9" w14:textId="77777777" w:rsidR="00590BD8" w:rsidRDefault="00590BD8" w:rsidP="00764249">
            <w:pPr>
              <w:spacing w:after="120"/>
              <w:jc w:val="both"/>
              <w:rPr>
                <w:rFonts w:cs="Arial"/>
                <w:szCs w:val="20"/>
              </w:rPr>
            </w:pPr>
            <w:r>
              <w:rPr>
                <w:rFonts w:cs="Arial"/>
                <w:szCs w:val="20"/>
              </w:rPr>
              <w:t>10% Chrysotile</w:t>
            </w:r>
          </w:p>
        </w:tc>
        <w:tc>
          <w:tcPr>
            <w:tcW w:w="1981" w:type="dxa"/>
          </w:tcPr>
          <w:p w14:paraId="21F0020E" w14:textId="77777777" w:rsidR="00590BD8" w:rsidRDefault="00590BD8" w:rsidP="00764249">
            <w:pPr>
              <w:spacing w:after="120"/>
              <w:jc w:val="both"/>
              <w:rPr>
                <w:rFonts w:cs="Arial"/>
                <w:szCs w:val="20"/>
              </w:rPr>
            </w:pPr>
            <w:r>
              <w:rPr>
                <w:rFonts w:cs="Arial"/>
                <w:szCs w:val="20"/>
              </w:rPr>
              <w:t>Good</w:t>
            </w:r>
          </w:p>
        </w:tc>
        <w:tc>
          <w:tcPr>
            <w:tcW w:w="1694" w:type="dxa"/>
          </w:tcPr>
          <w:p w14:paraId="0F8BA583" w14:textId="77777777" w:rsidR="00590BD8" w:rsidRDefault="00590BD8" w:rsidP="00764249">
            <w:pPr>
              <w:spacing w:after="120"/>
              <w:jc w:val="both"/>
              <w:rPr>
                <w:rFonts w:cs="Arial"/>
                <w:szCs w:val="20"/>
              </w:rPr>
            </w:pPr>
            <w:r>
              <w:rPr>
                <w:rFonts w:cs="Arial"/>
                <w:szCs w:val="20"/>
              </w:rPr>
              <w:t>100 SF*</w:t>
            </w:r>
          </w:p>
        </w:tc>
      </w:tr>
      <w:tr w:rsidR="00590BD8" w14:paraId="2C744F33" w14:textId="77777777" w:rsidTr="00DB41B5">
        <w:trPr>
          <w:cantSplit/>
        </w:trPr>
        <w:tc>
          <w:tcPr>
            <w:tcW w:w="2375" w:type="dxa"/>
          </w:tcPr>
          <w:p w14:paraId="29C258C8" w14:textId="68B42DE9" w:rsidR="00590BD8" w:rsidRDefault="00590BD8" w:rsidP="00764249">
            <w:pPr>
              <w:spacing w:after="120"/>
              <w:jc w:val="both"/>
              <w:rPr>
                <w:rFonts w:cs="Arial"/>
                <w:szCs w:val="20"/>
              </w:rPr>
            </w:pPr>
            <w:r>
              <w:rPr>
                <w:rFonts w:cs="Arial"/>
                <w:szCs w:val="20"/>
              </w:rPr>
              <w:t>Wallboard</w:t>
            </w:r>
            <w:r w:rsidR="00A175E5">
              <w:rPr>
                <w:rFonts w:cs="Arial"/>
                <w:szCs w:val="20"/>
              </w:rPr>
              <w:t>/</w:t>
            </w:r>
            <w:r>
              <w:rPr>
                <w:rFonts w:cs="Arial"/>
                <w:szCs w:val="20"/>
              </w:rPr>
              <w:t>Joint Compound</w:t>
            </w:r>
          </w:p>
        </w:tc>
        <w:tc>
          <w:tcPr>
            <w:tcW w:w="1857" w:type="dxa"/>
          </w:tcPr>
          <w:p w14:paraId="1FD4C04F" w14:textId="77777777" w:rsidR="00590BD8" w:rsidRDefault="00590BD8" w:rsidP="00764249">
            <w:pPr>
              <w:spacing w:after="120"/>
              <w:jc w:val="both"/>
              <w:rPr>
                <w:rFonts w:cs="Arial"/>
                <w:szCs w:val="20"/>
              </w:rPr>
            </w:pPr>
            <w:r>
              <w:rPr>
                <w:rFonts w:cs="Arial"/>
                <w:szCs w:val="20"/>
              </w:rPr>
              <w:t>Ceilings throughout the facility</w:t>
            </w:r>
          </w:p>
        </w:tc>
        <w:tc>
          <w:tcPr>
            <w:tcW w:w="2173" w:type="dxa"/>
          </w:tcPr>
          <w:p w14:paraId="3FE24D66" w14:textId="77777777" w:rsidR="00590BD8" w:rsidRDefault="00590BD8" w:rsidP="00764249">
            <w:pPr>
              <w:spacing w:after="120"/>
              <w:jc w:val="both"/>
              <w:rPr>
                <w:rFonts w:cs="Arial"/>
                <w:szCs w:val="20"/>
              </w:rPr>
            </w:pPr>
            <w:r>
              <w:rPr>
                <w:rFonts w:cs="Arial"/>
                <w:szCs w:val="20"/>
              </w:rPr>
              <w:t>2% Chrysotile</w:t>
            </w:r>
          </w:p>
        </w:tc>
        <w:tc>
          <w:tcPr>
            <w:tcW w:w="1981" w:type="dxa"/>
          </w:tcPr>
          <w:p w14:paraId="67C00C75" w14:textId="77777777" w:rsidR="00590BD8" w:rsidRDefault="00590BD8" w:rsidP="00764249">
            <w:pPr>
              <w:spacing w:after="120"/>
              <w:jc w:val="both"/>
              <w:rPr>
                <w:rFonts w:cs="Arial"/>
                <w:szCs w:val="20"/>
              </w:rPr>
            </w:pPr>
            <w:r>
              <w:rPr>
                <w:rFonts w:cs="Arial"/>
                <w:szCs w:val="20"/>
              </w:rPr>
              <w:t>Good</w:t>
            </w:r>
          </w:p>
        </w:tc>
        <w:tc>
          <w:tcPr>
            <w:tcW w:w="1694" w:type="dxa"/>
          </w:tcPr>
          <w:p w14:paraId="4DAACC81" w14:textId="77777777" w:rsidR="00590BD8" w:rsidRDefault="00590BD8" w:rsidP="00764249">
            <w:pPr>
              <w:spacing w:after="120"/>
              <w:jc w:val="both"/>
              <w:rPr>
                <w:rFonts w:cs="Arial"/>
                <w:szCs w:val="20"/>
              </w:rPr>
            </w:pPr>
            <w:r>
              <w:rPr>
                <w:rFonts w:cs="Arial"/>
                <w:szCs w:val="20"/>
              </w:rPr>
              <w:t>10,000 SF</w:t>
            </w:r>
          </w:p>
        </w:tc>
      </w:tr>
      <w:tr w:rsidR="00590BD8" w14:paraId="18419D18" w14:textId="77777777" w:rsidTr="00DB41B5">
        <w:trPr>
          <w:cantSplit/>
        </w:trPr>
        <w:tc>
          <w:tcPr>
            <w:tcW w:w="2375" w:type="dxa"/>
          </w:tcPr>
          <w:p w14:paraId="050F254F" w14:textId="77777777" w:rsidR="00590BD8" w:rsidRDefault="00590BD8" w:rsidP="00764249">
            <w:pPr>
              <w:spacing w:after="120"/>
              <w:jc w:val="both"/>
              <w:rPr>
                <w:rFonts w:cs="Arial"/>
                <w:szCs w:val="20"/>
              </w:rPr>
            </w:pPr>
            <w:r>
              <w:rPr>
                <w:rFonts w:cs="Arial"/>
                <w:szCs w:val="20"/>
              </w:rPr>
              <w:t>Ceiling Tiles</w:t>
            </w:r>
          </w:p>
        </w:tc>
        <w:tc>
          <w:tcPr>
            <w:tcW w:w="1857" w:type="dxa"/>
          </w:tcPr>
          <w:p w14:paraId="3116E9A5" w14:textId="77777777" w:rsidR="00590BD8" w:rsidRDefault="00590BD8" w:rsidP="00764249">
            <w:pPr>
              <w:spacing w:after="120"/>
              <w:jc w:val="both"/>
              <w:rPr>
                <w:rFonts w:cs="Arial"/>
                <w:szCs w:val="20"/>
              </w:rPr>
            </w:pPr>
            <w:r>
              <w:rPr>
                <w:rFonts w:cs="Arial"/>
                <w:szCs w:val="20"/>
              </w:rPr>
              <w:t>Ceilings throughout the facility</w:t>
            </w:r>
          </w:p>
        </w:tc>
        <w:tc>
          <w:tcPr>
            <w:tcW w:w="2173" w:type="dxa"/>
          </w:tcPr>
          <w:p w14:paraId="570E1D48" w14:textId="77777777" w:rsidR="00590BD8" w:rsidRDefault="00590BD8" w:rsidP="00764249">
            <w:pPr>
              <w:spacing w:after="120"/>
              <w:jc w:val="both"/>
              <w:rPr>
                <w:rFonts w:cs="Arial"/>
                <w:szCs w:val="20"/>
              </w:rPr>
            </w:pPr>
            <w:r>
              <w:rPr>
                <w:rFonts w:cs="Arial"/>
                <w:szCs w:val="20"/>
              </w:rPr>
              <w:t>Not sampled - ACM debris impacted by Spray-On Texturing Material</w:t>
            </w:r>
          </w:p>
        </w:tc>
        <w:tc>
          <w:tcPr>
            <w:tcW w:w="1981" w:type="dxa"/>
          </w:tcPr>
          <w:p w14:paraId="538631CA" w14:textId="77777777" w:rsidR="00590BD8" w:rsidRDefault="00590BD8" w:rsidP="00764249">
            <w:pPr>
              <w:spacing w:after="120"/>
              <w:jc w:val="both"/>
              <w:rPr>
                <w:rFonts w:cs="Arial"/>
                <w:szCs w:val="20"/>
              </w:rPr>
            </w:pPr>
            <w:r>
              <w:rPr>
                <w:rFonts w:cs="Arial"/>
                <w:szCs w:val="20"/>
              </w:rPr>
              <w:t>Good</w:t>
            </w:r>
          </w:p>
        </w:tc>
        <w:tc>
          <w:tcPr>
            <w:tcW w:w="1694" w:type="dxa"/>
          </w:tcPr>
          <w:p w14:paraId="5E30FC08" w14:textId="77777777" w:rsidR="00590BD8" w:rsidRDefault="00590BD8" w:rsidP="00764249">
            <w:pPr>
              <w:spacing w:after="120"/>
              <w:jc w:val="both"/>
              <w:rPr>
                <w:rFonts w:cs="Arial"/>
                <w:szCs w:val="20"/>
              </w:rPr>
            </w:pPr>
            <w:r>
              <w:rPr>
                <w:rFonts w:cs="Arial"/>
                <w:szCs w:val="20"/>
              </w:rPr>
              <w:t>9,320 SF</w:t>
            </w:r>
          </w:p>
        </w:tc>
      </w:tr>
      <w:tr w:rsidR="00590BD8" w14:paraId="24D17FA4" w14:textId="77777777" w:rsidTr="00DB41B5">
        <w:trPr>
          <w:cantSplit/>
        </w:trPr>
        <w:tc>
          <w:tcPr>
            <w:tcW w:w="2375" w:type="dxa"/>
          </w:tcPr>
          <w:p w14:paraId="2834618F" w14:textId="77777777" w:rsidR="00590BD8" w:rsidRDefault="00590BD8" w:rsidP="00764249">
            <w:pPr>
              <w:spacing w:after="120"/>
              <w:jc w:val="both"/>
              <w:rPr>
                <w:rFonts w:cs="Arial"/>
                <w:szCs w:val="20"/>
              </w:rPr>
            </w:pPr>
            <w:r>
              <w:rPr>
                <w:rFonts w:cs="Arial"/>
                <w:szCs w:val="20"/>
              </w:rPr>
              <w:t>Debris from Spray-On Texturing Material</w:t>
            </w:r>
          </w:p>
        </w:tc>
        <w:tc>
          <w:tcPr>
            <w:tcW w:w="1857" w:type="dxa"/>
          </w:tcPr>
          <w:p w14:paraId="7C8F7B7E" w14:textId="77777777" w:rsidR="00590BD8" w:rsidRDefault="00590BD8" w:rsidP="00764249">
            <w:pPr>
              <w:spacing w:after="120"/>
              <w:jc w:val="both"/>
              <w:rPr>
                <w:rFonts w:cs="Arial"/>
                <w:szCs w:val="20"/>
              </w:rPr>
            </w:pPr>
            <w:r>
              <w:rPr>
                <w:rFonts w:cs="Arial"/>
                <w:szCs w:val="20"/>
              </w:rPr>
              <w:t>AHR 1</w:t>
            </w:r>
          </w:p>
        </w:tc>
        <w:tc>
          <w:tcPr>
            <w:tcW w:w="2173" w:type="dxa"/>
          </w:tcPr>
          <w:p w14:paraId="27819B18" w14:textId="77777777" w:rsidR="00590BD8" w:rsidRDefault="00590BD8" w:rsidP="00764249">
            <w:pPr>
              <w:spacing w:after="120"/>
              <w:jc w:val="both"/>
              <w:rPr>
                <w:rFonts w:cs="Arial"/>
                <w:szCs w:val="20"/>
              </w:rPr>
            </w:pPr>
            <w:r>
              <w:rPr>
                <w:rFonts w:cs="Arial"/>
                <w:szCs w:val="20"/>
              </w:rPr>
              <w:t>Not sampled - material identified during inspection</w:t>
            </w:r>
          </w:p>
        </w:tc>
        <w:tc>
          <w:tcPr>
            <w:tcW w:w="1981" w:type="dxa"/>
          </w:tcPr>
          <w:p w14:paraId="3227A72F" w14:textId="77777777" w:rsidR="00590BD8" w:rsidRDefault="00590BD8" w:rsidP="00764249">
            <w:pPr>
              <w:spacing w:after="120"/>
              <w:jc w:val="both"/>
              <w:rPr>
                <w:rFonts w:cs="Arial"/>
                <w:szCs w:val="20"/>
              </w:rPr>
            </w:pPr>
            <w:r>
              <w:rPr>
                <w:rFonts w:cs="Arial"/>
                <w:szCs w:val="20"/>
              </w:rPr>
              <w:t>--</w:t>
            </w:r>
          </w:p>
        </w:tc>
        <w:tc>
          <w:tcPr>
            <w:tcW w:w="1694" w:type="dxa"/>
          </w:tcPr>
          <w:p w14:paraId="36458A25" w14:textId="77777777" w:rsidR="00590BD8" w:rsidRDefault="00590BD8" w:rsidP="00764249">
            <w:pPr>
              <w:spacing w:after="120"/>
              <w:jc w:val="both"/>
              <w:rPr>
                <w:rFonts w:cs="Arial"/>
                <w:szCs w:val="20"/>
              </w:rPr>
            </w:pPr>
            <w:r>
              <w:rPr>
                <w:rFonts w:cs="Arial"/>
                <w:szCs w:val="20"/>
              </w:rPr>
              <w:t>8 SF</w:t>
            </w:r>
          </w:p>
        </w:tc>
      </w:tr>
      <w:tr w:rsidR="00A175E5" w14:paraId="20572E86" w14:textId="77777777" w:rsidTr="00DB41B5">
        <w:trPr>
          <w:cantSplit/>
          <w:trHeight w:val="1133"/>
        </w:trPr>
        <w:tc>
          <w:tcPr>
            <w:tcW w:w="2375" w:type="dxa"/>
          </w:tcPr>
          <w:p w14:paraId="141A7406" w14:textId="5AABFCC3" w:rsidR="00A175E5" w:rsidRDefault="00A175E5" w:rsidP="00764249">
            <w:pPr>
              <w:spacing w:after="120"/>
              <w:jc w:val="both"/>
              <w:rPr>
                <w:rFonts w:cs="Arial"/>
                <w:szCs w:val="20"/>
              </w:rPr>
            </w:pPr>
            <w:r>
              <w:rPr>
                <w:rFonts w:cs="Arial"/>
                <w:szCs w:val="20"/>
              </w:rPr>
              <w:t>Wallboard/Joint Compound</w:t>
            </w:r>
          </w:p>
        </w:tc>
        <w:tc>
          <w:tcPr>
            <w:tcW w:w="1857" w:type="dxa"/>
          </w:tcPr>
          <w:p w14:paraId="55E1BB8E" w14:textId="0F080F6F" w:rsidR="00A175E5" w:rsidRDefault="00A175E5" w:rsidP="00764249">
            <w:pPr>
              <w:spacing w:after="120"/>
              <w:jc w:val="both"/>
              <w:rPr>
                <w:rFonts w:cs="Arial"/>
                <w:szCs w:val="20"/>
              </w:rPr>
            </w:pPr>
            <w:r>
              <w:rPr>
                <w:rFonts w:cs="Arial"/>
                <w:szCs w:val="20"/>
              </w:rPr>
              <w:t>Interior walls located throughout the facility</w:t>
            </w:r>
          </w:p>
        </w:tc>
        <w:tc>
          <w:tcPr>
            <w:tcW w:w="2173" w:type="dxa"/>
          </w:tcPr>
          <w:p w14:paraId="4FE52B53" w14:textId="4344DBFB" w:rsidR="00A175E5" w:rsidRDefault="00A175E5" w:rsidP="00764249">
            <w:pPr>
              <w:spacing w:after="120"/>
              <w:jc w:val="both"/>
              <w:rPr>
                <w:rFonts w:cs="Arial"/>
                <w:szCs w:val="20"/>
              </w:rPr>
            </w:pPr>
            <w:r>
              <w:rPr>
                <w:rFonts w:cs="Arial"/>
                <w:szCs w:val="20"/>
              </w:rPr>
              <w:t>&lt;0.25% Chrysotile</w:t>
            </w:r>
          </w:p>
        </w:tc>
        <w:tc>
          <w:tcPr>
            <w:tcW w:w="1981" w:type="dxa"/>
          </w:tcPr>
          <w:p w14:paraId="25BBE8D8" w14:textId="43B8110A" w:rsidR="00A175E5" w:rsidRDefault="00A175E5" w:rsidP="00764249">
            <w:pPr>
              <w:spacing w:after="120"/>
              <w:jc w:val="both"/>
              <w:rPr>
                <w:rFonts w:cs="Arial"/>
                <w:szCs w:val="20"/>
              </w:rPr>
            </w:pPr>
            <w:r>
              <w:rPr>
                <w:rFonts w:cs="Arial"/>
                <w:szCs w:val="20"/>
              </w:rPr>
              <w:t>Good</w:t>
            </w:r>
          </w:p>
        </w:tc>
        <w:tc>
          <w:tcPr>
            <w:tcW w:w="1694" w:type="dxa"/>
          </w:tcPr>
          <w:p w14:paraId="34E06A34" w14:textId="077272D8" w:rsidR="00A175E5" w:rsidRDefault="00A175E5" w:rsidP="00764249">
            <w:pPr>
              <w:spacing w:after="120"/>
              <w:jc w:val="both"/>
              <w:rPr>
                <w:rFonts w:cs="Arial"/>
                <w:szCs w:val="20"/>
              </w:rPr>
            </w:pPr>
            <w:r>
              <w:rPr>
                <w:rFonts w:cs="Arial"/>
                <w:szCs w:val="20"/>
              </w:rPr>
              <w:t>19,968 SF</w:t>
            </w:r>
          </w:p>
        </w:tc>
      </w:tr>
      <w:tr w:rsidR="00DB41B5" w14:paraId="2A4D3375" w14:textId="77777777" w:rsidTr="00DB41B5">
        <w:trPr>
          <w:cantSplit/>
          <w:trHeight w:val="70"/>
        </w:trPr>
        <w:tc>
          <w:tcPr>
            <w:tcW w:w="2375" w:type="dxa"/>
          </w:tcPr>
          <w:p w14:paraId="6B8D8719" w14:textId="1A3B4EF6" w:rsidR="00DB41B5" w:rsidRDefault="00DB41B5" w:rsidP="00590BD8">
            <w:pPr>
              <w:spacing w:after="120"/>
              <w:jc w:val="both"/>
              <w:rPr>
                <w:rFonts w:cs="Arial"/>
                <w:szCs w:val="20"/>
              </w:rPr>
            </w:pPr>
          </w:p>
        </w:tc>
        <w:tc>
          <w:tcPr>
            <w:tcW w:w="1857" w:type="dxa"/>
          </w:tcPr>
          <w:p w14:paraId="2F84C497" w14:textId="78F2EB57" w:rsidR="00DB41B5" w:rsidRDefault="00DB41B5" w:rsidP="00590BD8">
            <w:pPr>
              <w:spacing w:after="120"/>
              <w:jc w:val="both"/>
              <w:rPr>
                <w:rFonts w:cs="Arial"/>
                <w:szCs w:val="20"/>
              </w:rPr>
            </w:pPr>
          </w:p>
        </w:tc>
        <w:tc>
          <w:tcPr>
            <w:tcW w:w="2173" w:type="dxa"/>
          </w:tcPr>
          <w:p w14:paraId="1376AE19" w14:textId="45020126" w:rsidR="00DB41B5" w:rsidRDefault="00DB41B5" w:rsidP="00590BD8">
            <w:pPr>
              <w:spacing w:after="120"/>
              <w:jc w:val="both"/>
              <w:rPr>
                <w:rFonts w:cs="Arial"/>
                <w:szCs w:val="20"/>
              </w:rPr>
            </w:pPr>
          </w:p>
        </w:tc>
        <w:tc>
          <w:tcPr>
            <w:tcW w:w="1981" w:type="dxa"/>
          </w:tcPr>
          <w:p w14:paraId="4B01B55F" w14:textId="5EBE48F6" w:rsidR="00DB41B5" w:rsidRDefault="00DB41B5" w:rsidP="00590BD8">
            <w:pPr>
              <w:spacing w:after="120"/>
              <w:jc w:val="both"/>
              <w:rPr>
                <w:rFonts w:cs="Arial"/>
                <w:szCs w:val="20"/>
              </w:rPr>
            </w:pPr>
          </w:p>
        </w:tc>
        <w:tc>
          <w:tcPr>
            <w:tcW w:w="1694" w:type="dxa"/>
          </w:tcPr>
          <w:p w14:paraId="1B97D182" w14:textId="5F0F084D" w:rsidR="00DB41B5" w:rsidRDefault="00DB41B5" w:rsidP="00590BD8">
            <w:pPr>
              <w:spacing w:after="120"/>
              <w:jc w:val="both"/>
              <w:rPr>
                <w:rFonts w:cs="Arial"/>
                <w:szCs w:val="20"/>
              </w:rPr>
            </w:pPr>
          </w:p>
        </w:tc>
      </w:tr>
    </w:tbl>
    <w:p w14:paraId="59BC9FC9" w14:textId="77777777" w:rsidR="00590BD8" w:rsidRPr="00590BD8" w:rsidRDefault="00590BD8" w:rsidP="00590BD8">
      <w:pPr>
        <w:spacing w:after="200" w:line="300" w:lineRule="auto"/>
        <w:rPr>
          <w:rFonts w:ascii="Arial" w:hAnsi="Arial" w:cs="Arial"/>
          <w:sz w:val="20"/>
          <w:szCs w:val="20"/>
        </w:rPr>
      </w:pPr>
      <w:r w:rsidRPr="00590BD8">
        <w:rPr>
          <w:rFonts w:ascii="Arial" w:hAnsi="Arial" w:cs="Arial"/>
          <w:sz w:val="20"/>
          <w:szCs w:val="20"/>
        </w:rPr>
        <w:t>* Additional black HVAC mastic may exist above the wallboard ceiling; however, this material was not accessible at the time of inspection.</w:t>
      </w:r>
    </w:p>
    <w:p w14:paraId="5F8571F8" w14:textId="4ECA1DD2" w:rsidR="00766883" w:rsidRPr="00FA2082" w:rsidRDefault="00766883" w:rsidP="003B15EC">
      <w:pPr>
        <w:spacing w:before="240" w:after="240"/>
        <w:jc w:val="both"/>
        <w:rPr>
          <w:szCs w:val="20"/>
        </w:rPr>
      </w:pPr>
      <w:r w:rsidRPr="00606AC7">
        <w:rPr>
          <w:szCs w:val="20"/>
        </w:rPr>
        <w:t>Proper personal protective equipment (PPE) should be used, and containment and air monitoring should be performed to assure that fibers are not</w:t>
      </w:r>
      <w:r w:rsidRPr="00F21308">
        <w:rPr>
          <w:szCs w:val="20"/>
        </w:rPr>
        <w:t xml:space="preserve"> released to the environment.</w:t>
      </w:r>
      <w:r>
        <w:rPr>
          <w:szCs w:val="20"/>
        </w:rPr>
        <w:t xml:space="preserve">  </w:t>
      </w:r>
      <w:r w:rsidR="003B15EC">
        <w:rPr>
          <w:szCs w:val="20"/>
        </w:rPr>
        <w:t xml:space="preserve">Interior </w:t>
      </w:r>
      <w:r w:rsidR="003B15EC" w:rsidRPr="009260A6">
        <w:t xml:space="preserve">isolation criteria will be required for work </w:t>
      </w:r>
      <w:r w:rsidR="003B15EC">
        <w:t>inside</w:t>
      </w:r>
      <w:r w:rsidR="003B15EC" w:rsidRPr="009260A6">
        <w:t xml:space="preserve"> the structure</w:t>
      </w:r>
      <w:r w:rsidR="003B15EC">
        <w:t xml:space="preserve"> and exterior containment criteria will be required for work outside the structure.</w:t>
      </w:r>
    </w:p>
    <w:p w14:paraId="1D72337A" w14:textId="77777777" w:rsidR="00766883" w:rsidRPr="00C56831" w:rsidRDefault="00766883" w:rsidP="00766883">
      <w:pPr>
        <w:spacing w:after="120" w:line="312" w:lineRule="auto"/>
        <w:jc w:val="both"/>
        <w:rPr>
          <w:b/>
          <w:bCs/>
        </w:rPr>
      </w:pPr>
      <w:r w:rsidRPr="00C56831">
        <w:rPr>
          <w:b/>
          <w:bCs/>
        </w:rPr>
        <w:t>3.</w:t>
      </w:r>
      <w:r w:rsidRPr="00C56831">
        <w:rPr>
          <w:b/>
          <w:bCs/>
        </w:rPr>
        <w:tab/>
        <w:t>General Requirements</w:t>
      </w:r>
    </w:p>
    <w:p w14:paraId="412D96E1" w14:textId="2867EF23" w:rsidR="00766883" w:rsidRPr="00C56831" w:rsidRDefault="00766883" w:rsidP="00766883">
      <w:pPr>
        <w:numPr>
          <w:ilvl w:val="1"/>
          <w:numId w:val="5"/>
        </w:numPr>
        <w:tabs>
          <w:tab w:val="clear" w:pos="360"/>
          <w:tab w:val="num" w:pos="540"/>
        </w:tabs>
        <w:ind w:left="540" w:hanging="540"/>
        <w:jc w:val="both"/>
      </w:pPr>
      <w:r w:rsidRPr="00C56831">
        <w:t xml:space="preserve">Existing conditions are reflected correctly to the best of the </w:t>
      </w:r>
      <w:r w:rsidR="00CE7D85">
        <w:t>County</w:t>
      </w:r>
      <w:r w:rsidRPr="00C56831">
        <w:t xml:space="preserve"> Representative’s knowledge.</w:t>
      </w:r>
    </w:p>
    <w:p w14:paraId="0D01FB20" w14:textId="21D2200A" w:rsidR="00766883" w:rsidRDefault="00766883" w:rsidP="00766883">
      <w:pPr>
        <w:numPr>
          <w:ilvl w:val="1"/>
          <w:numId w:val="5"/>
        </w:numPr>
        <w:tabs>
          <w:tab w:val="clear" w:pos="360"/>
          <w:tab w:val="num" w:pos="540"/>
        </w:tabs>
        <w:ind w:left="540" w:hanging="540"/>
        <w:jc w:val="both"/>
      </w:pPr>
      <w:r w:rsidRPr="00C56831">
        <w:t xml:space="preserve">In the event that conditions are encountered in the field which were not identified in the Work Plan, the </w:t>
      </w:r>
      <w:r w:rsidR="00CE7D85">
        <w:t>Coun</w:t>
      </w:r>
      <w:r w:rsidR="005A303B">
        <w:t>ty</w:t>
      </w:r>
      <w:r w:rsidRPr="00C56831">
        <w:t>’s Representative shall be notified immediately.</w:t>
      </w:r>
    </w:p>
    <w:p w14:paraId="1523F4AE" w14:textId="663BFC08" w:rsidR="00590BD8" w:rsidRPr="00C56831" w:rsidRDefault="00590BD8" w:rsidP="00766883">
      <w:pPr>
        <w:numPr>
          <w:ilvl w:val="1"/>
          <w:numId w:val="5"/>
        </w:numPr>
        <w:tabs>
          <w:tab w:val="clear" w:pos="360"/>
          <w:tab w:val="num" w:pos="540"/>
        </w:tabs>
        <w:ind w:left="540" w:hanging="540"/>
        <w:jc w:val="both"/>
      </w:pPr>
      <w:r>
        <w:t xml:space="preserve">In the event that additional black HVAC mastic is identified </w:t>
      </w:r>
      <w:r w:rsidR="00997C6C">
        <w:t xml:space="preserve">during abatement activities </w:t>
      </w:r>
      <w:r>
        <w:t>above the wallboard ceiling</w:t>
      </w:r>
      <w:r w:rsidR="00997C6C">
        <w:t>, work shall stop and the additional quantities shall be verified by the Contractor and the County’s Representative.  The Contractor shall submit a change order to the County for the abatement of the additional materials.</w:t>
      </w:r>
    </w:p>
    <w:p w14:paraId="200BB5BF" w14:textId="50207CB9" w:rsidR="00766883" w:rsidRPr="00C56831" w:rsidRDefault="00766883" w:rsidP="00766883">
      <w:pPr>
        <w:numPr>
          <w:ilvl w:val="1"/>
          <w:numId w:val="5"/>
        </w:numPr>
        <w:tabs>
          <w:tab w:val="clear" w:pos="360"/>
          <w:tab w:val="num" w:pos="540"/>
        </w:tabs>
        <w:ind w:left="540" w:hanging="540"/>
        <w:jc w:val="both"/>
      </w:pPr>
      <w:r w:rsidRPr="00C56831">
        <w:t xml:space="preserve">Modifications to the Work Plan can be made in writing by the </w:t>
      </w:r>
      <w:r w:rsidR="005A303B">
        <w:t>County</w:t>
      </w:r>
      <w:r w:rsidRPr="00C56831">
        <w:t>’s Representative.</w:t>
      </w:r>
    </w:p>
    <w:p w14:paraId="7C481FEC" w14:textId="58593EEC" w:rsidR="00766883" w:rsidRPr="00C56831" w:rsidRDefault="00766883" w:rsidP="00766883">
      <w:pPr>
        <w:numPr>
          <w:ilvl w:val="1"/>
          <w:numId w:val="5"/>
        </w:numPr>
        <w:tabs>
          <w:tab w:val="clear" w:pos="360"/>
          <w:tab w:val="num" w:pos="540"/>
        </w:tabs>
        <w:ind w:left="540" w:hanging="540"/>
        <w:jc w:val="both"/>
      </w:pPr>
      <w:r w:rsidRPr="00C56831">
        <w:lastRenderedPageBreak/>
        <w:t xml:space="preserve">If the Contractor proceeds, without written notification from the </w:t>
      </w:r>
      <w:r w:rsidR="005A303B">
        <w:t>County</w:t>
      </w:r>
      <w:r w:rsidRPr="00C56831">
        <w:t>’s Representative, the Contractor shall be solely and completely responsible for those efforts.</w:t>
      </w:r>
    </w:p>
    <w:p w14:paraId="75FDA222" w14:textId="77777777" w:rsidR="00766883" w:rsidRPr="00C56831" w:rsidRDefault="00766883" w:rsidP="00766883"/>
    <w:p w14:paraId="1E41E6DE" w14:textId="77777777" w:rsidR="00766883" w:rsidRPr="00C56831" w:rsidRDefault="00766883" w:rsidP="00766883">
      <w:pPr>
        <w:keepNext/>
        <w:keepLines/>
        <w:ind w:left="540" w:hanging="540"/>
        <w:outlineLvl w:val="0"/>
        <w:rPr>
          <w:b/>
          <w:bCs/>
        </w:rPr>
      </w:pPr>
      <w:r w:rsidRPr="00C56831">
        <w:rPr>
          <w:b/>
          <w:bCs/>
        </w:rPr>
        <w:t>4.</w:t>
      </w:r>
      <w:r w:rsidRPr="00C56831">
        <w:rPr>
          <w:b/>
          <w:bCs/>
        </w:rPr>
        <w:tab/>
        <w:t>Project Coordination</w:t>
      </w:r>
    </w:p>
    <w:p w14:paraId="61429781" w14:textId="77777777" w:rsidR="00766883" w:rsidRPr="00C56831" w:rsidRDefault="00766883" w:rsidP="00766883">
      <w:pPr>
        <w:keepNext/>
        <w:keepLines/>
        <w:rPr>
          <w:b/>
          <w:bCs/>
        </w:rPr>
      </w:pPr>
    </w:p>
    <w:p w14:paraId="52BB2D4B" w14:textId="288C79E7" w:rsidR="00766883" w:rsidRPr="00C56831" w:rsidRDefault="00766883" w:rsidP="00766883">
      <w:pPr>
        <w:ind w:left="540" w:hanging="540"/>
        <w:jc w:val="both"/>
      </w:pPr>
      <w:r w:rsidRPr="00C56831">
        <w:t>4.1</w:t>
      </w:r>
      <w:r w:rsidRPr="00C56831">
        <w:tab/>
        <w:t xml:space="preserve">The project will be coordinated with the </w:t>
      </w:r>
      <w:r w:rsidR="009E2D1B">
        <w:t xml:space="preserve">County’s </w:t>
      </w:r>
      <w:r w:rsidR="00C225CC">
        <w:t>Asbestos Program Manager (APM)</w:t>
      </w:r>
      <w:r w:rsidR="00E471C1">
        <w:t xml:space="preserve"> </w:t>
      </w:r>
      <w:r w:rsidRPr="00C56831">
        <w:t xml:space="preserve">in conjunction with the </w:t>
      </w:r>
      <w:r w:rsidR="00E471C1">
        <w:t>County’s</w:t>
      </w:r>
      <w:r w:rsidRPr="00C56831">
        <w:t xml:space="preserve"> Representative.  The Contractor shall perform no work unless approval by the </w:t>
      </w:r>
      <w:r w:rsidR="00E471C1">
        <w:t>County</w:t>
      </w:r>
      <w:r w:rsidRPr="00C56831">
        <w:t xml:space="preserve"> or the </w:t>
      </w:r>
      <w:r w:rsidR="00E471C1">
        <w:t>County</w:t>
      </w:r>
      <w:r w:rsidRPr="00C56831">
        <w:t xml:space="preserve">’s Representative has been received.  Under no circumstances shall a Contractor disrupt the daily activities of any facility/building without the prior approval of the </w:t>
      </w:r>
      <w:r w:rsidR="00FE27BA">
        <w:t>County</w:t>
      </w:r>
      <w:r w:rsidRPr="00C56831">
        <w:t>.</w:t>
      </w:r>
    </w:p>
    <w:p w14:paraId="71C572A1" w14:textId="57861706" w:rsidR="00766883" w:rsidRPr="00C56831" w:rsidRDefault="00766883" w:rsidP="00766883">
      <w:pPr>
        <w:ind w:left="540" w:hanging="540"/>
        <w:jc w:val="both"/>
      </w:pPr>
      <w:r w:rsidRPr="00C56831">
        <w:t>4.2</w:t>
      </w:r>
      <w:r w:rsidRPr="00C56831">
        <w:tab/>
      </w:r>
      <w:r w:rsidR="00A175E5">
        <w:t>Power and water service is available at the site.  The Contractor may, at their discretion, make provisions for additional services as deemed necessary.</w:t>
      </w:r>
    </w:p>
    <w:p w14:paraId="3ECB8944" w14:textId="02CABA54" w:rsidR="00766883" w:rsidRPr="00C56831" w:rsidRDefault="00766883" w:rsidP="00766883">
      <w:pPr>
        <w:ind w:left="540" w:hanging="540"/>
        <w:jc w:val="both"/>
      </w:pPr>
      <w:r w:rsidRPr="00C56831">
        <w:t>4.3</w:t>
      </w:r>
      <w:r w:rsidRPr="00C56831">
        <w:tab/>
        <w:t xml:space="preserve">The Contractor shall not perform any work in the absence of the </w:t>
      </w:r>
      <w:r w:rsidR="00FE27BA">
        <w:t>County</w:t>
      </w:r>
      <w:r w:rsidRPr="00C56831">
        <w:t xml:space="preserve">’s Representative, who shall decide, in absolute discretion, as to the meaning and applicability of any part of the Work Plan for the Asbestos Abatement.  </w:t>
      </w:r>
    </w:p>
    <w:p w14:paraId="215DDC6F" w14:textId="2368C935" w:rsidR="00766883" w:rsidRPr="00C56831" w:rsidRDefault="00766883" w:rsidP="00766883">
      <w:pPr>
        <w:ind w:left="540" w:hanging="540"/>
        <w:jc w:val="both"/>
      </w:pPr>
      <w:r w:rsidRPr="00C56831">
        <w:t>4.4</w:t>
      </w:r>
      <w:r w:rsidRPr="00C56831">
        <w:tab/>
        <w:t xml:space="preserve">All project related documentation including Pre-job Submittals, Project Quotes, FDEP Notifications, Post-Job Submittals, application for final payment, etc., shall include the </w:t>
      </w:r>
      <w:r w:rsidR="00BE6FC3">
        <w:t>County’s Project Number</w:t>
      </w:r>
      <w:r w:rsidRPr="00C56831">
        <w:t xml:space="preserve"> as specified in Section 1.</w:t>
      </w:r>
      <w:r w:rsidR="001D6375">
        <w:t>1</w:t>
      </w:r>
      <w:r w:rsidRPr="00C56831">
        <w:t xml:space="preserve"> of this Work Plan.</w:t>
      </w:r>
    </w:p>
    <w:p w14:paraId="28DE42ED" w14:textId="5B77E737" w:rsidR="00766883" w:rsidRPr="00C56831" w:rsidRDefault="00766883" w:rsidP="00766883">
      <w:pPr>
        <w:ind w:left="540" w:hanging="540"/>
        <w:jc w:val="both"/>
      </w:pPr>
      <w:r w:rsidRPr="00C56831">
        <w:t>4.5</w:t>
      </w:r>
      <w:r w:rsidRPr="00C56831">
        <w:tab/>
        <w:t xml:space="preserve">Prior to commencement of work, the Contractor shall submit one copy of the required information to the </w:t>
      </w:r>
      <w:r w:rsidR="00C838CB">
        <w:t>County’s</w:t>
      </w:r>
      <w:r w:rsidRPr="00C56831">
        <w:t xml:space="preserve"> Representative.  No work will be allowed to commence without the required submittals.</w:t>
      </w:r>
    </w:p>
    <w:p w14:paraId="71BA4534" w14:textId="77777777" w:rsidR="00766883" w:rsidRPr="00C56831" w:rsidRDefault="00766883" w:rsidP="00766883">
      <w:pPr>
        <w:ind w:left="540" w:hanging="540"/>
        <w:jc w:val="both"/>
      </w:pPr>
      <w:r w:rsidRPr="00C56831">
        <w:t>4.6</w:t>
      </w:r>
      <w:r w:rsidRPr="00C56831">
        <w:tab/>
        <w:t>Notifications for abatement or demolition shall be sent to the proper authorities via certified mail – return receipt requested.  A copy of the signed return receipt shall be included as part of the project file.</w:t>
      </w:r>
    </w:p>
    <w:p w14:paraId="11FDC432" w14:textId="77777777" w:rsidR="00766883" w:rsidRPr="00C56831" w:rsidRDefault="00766883" w:rsidP="00766883"/>
    <w:p w14:paraId="4F5C5FA5" w14:textId="77777777" w:rsidR="00766883" w:rsidRPr="00C56831" w:rsidRDefault="00766883" w:rsidP="00766883">
      <w:pPr>
        <w:keepNext/>
        <w:keepLines/>
        <w:ind w:left="540" w:hanging="540"/>
        <w:outlineLvl w:val="0"/>
        <w:rPr>
          <w:b/>
          <w:bCs/>
        </w:rPr>
      </w:pPr>
      <w:r w:rsidRPr="00C56831">
        <w:rPr>
          <w:b/>
          <w:bCs/>
        </w:rPr>
        <w:t>5.</w:t>
      </w:r>
      <w:r w:rsidRPr="00C56831">
        <w:rPr>
          <w:b/>
          <w:bCs/>
        </w:rPr>
        <w:tab/>
        <w:t>Asbestos Abatement Requirements</w:t>
      </w:r>
    </w:p>
    <w:p w14:paraId="25CE2099" w14:textId="77777777" w:rsidR="00766883" w:rsidRPr="00C56831" w:rsidRDefault="00766883" w:rsidP="00766883">
      <w:pPr>
        <w:keepNext/>
        <w:keepLines/>
      </w:pPr>
    </w:p>
    <w:p w14:paraId="6FC55762" w14:textId="64A86B79" w:rsidR="00766883" w:rsidRPr="00C56831" w:rsidRDefault="00766883" w:rsidP="00766883">
      <w:pPr>
        <w:ind w:left="540" w:hanging="540"/>
        <w:jc w:val="both"/>
      </w:pPr>
      <w:r w:rsidRPr="00C56831">
        <w:t>5.1</w:t>
      </w:r>
      <w:r w:rsidRPr="00C56831">
        <w:tab/>
        <w:t xml:space="preserve">Personnel and Respiratory Protection.  During isolation and preparation of the Work Area(s), a half-face negative pressure air-purifying respirator (APR) shall be the minimum required protection.  Additional respiratory protection during abatement activities may be required as determined by the </w:t>
      </w:r>
      <w:r w:rsidR="00B13F33">
        <w:t>County</w:t>
      </w:r>
      <w:r w:rsidRPr="00C56831">
        <w:t>’s Representative.</w:t>
      </w:r>
    </w:p>
    <w:p w14:paraId="00B64796" w14:textId="77777777" w:rsidR="00766883" w:rsidRPr="00C56831" w:rsidRDefault="00766883" w:rsidP="00766883">
      <w:pPr>
        <w:ind w:left="540" w:hanging="540"/>
        <w:jc w:val="both"/>
      </w:pPr>
      <w:r w:rsidRPr="00C56831">
        <w:t>5.2</w:t>
      </w:r>
      <w:r w:rsidRPr="00C56831">
        <w:tab/>
        <w:t xml:space="preserve">Personal Protection Equipment (PPE).  PPE shall consist of hoods, gloves, boots, and disposable coveralls during all isolation, preparation, and abatement activities. </w:t>
      </w:r>
    </w:p>
    <w:p w14:paraId="6BE4F811" w14:textId="31758451" w:rsidR="00766883" w:rsidRPr="00C56831" w:rsidRDefault="00766883" w:rsidP="00766883">
      <w:pPr>
        <w:ind w:left="540" w:hanging="540"/>
        <w:jc w:val="both"/>
      </w:pPr>
      <w:r w:rsidRPr="00C56831">
        <w:t>5.3</w:t>
      </w:r>
      <w:r w:rsidRPr="00C56831">
        <w:tab/>
        <w:t>All abatement methods shall conform to the requirements as specified in the Work Plan.</w:t>
      </w:r>
    </w:p>
    <w:p w14:paraId="4A0D9552" w14:textId="1CA47292" w:rsidR="00766883" w:rsidRDefault="00766883" w:rsidP="00766883">
      <w:pPr>
        <w:ind w:left="540" w:hanging="540"/>
        <w:jc w:val="both"/>
      </w:pPr>
      <w:r w:rsidRPr="00C56831">
        <w:t>5.4</w:t>
      </w:r>
      <w:r w:rsidRPr="00C56831">
        <w:tab/>
        <w:t xml:space="preserve">No asbestos abatement activities shall be performed without prior approval of the </w:t>
      </w:r>
      <w:r w:rsidR="004302CE">
        <w:t>County’s</w:t>
      </w:r>
      <w:r w:rsidRPr="00C56831">
        <w:t xml:space="preserve"> Representative.</w:t>
      </w:r>
    </w:p>
    <w:p w14:paraId="6BCC0A20" w14:textId="77777777" w:rsidR="00A175E5" w:rsidRPr="00C56831" w:rsidRDefault="00A175E5" w:rsidP="00766883">
      <w:pPr>
        <w:ind w:left="540" w:hanging="540"/>
        <w:jc w:val="both"/>
      </w:pPr>
    </w:p>
    <w:p w14:paraId="02B6C219" w14:textId="77777777" w:rsidR="00766883" w:rsidRPr="00C56831" w:rsidRDefault="00766883" w:rsidP="00766883">
      <w:pPr>
        <w:keepNext/>
        <w:keepLines/>
        <w:ind w:left="540" w:hanging="540"/>
        <w:outlineLvl w:val="0"/>
        <w:rPr>
          <w:b/>
          <w:bCs/>
        </w:rPr>
      </w:pPr>
      <w:r w:rsidRPr="00C56831">
        <w:rPr>
          <w:b/>
          <w:bCs/>
        </w:rPr>
        <w:t>6.</w:t>
      </w:r>
      <w:r w:rsidRPr="00C56831">
        <w:rPr>
          <w:b/>
          <w:bCs/>
        </w:rPr>
        <w:tab/>
        <w:t>Air Sampling Protocol</w:t>
      </w:r>
    </w:p>
    <w:p w14:paraId="3840F3E7" w14:textId="77777777" w:rsidR="00766883" w:rsidRPr="00C56831" w:rsidRDefault="00766883" w:rsidP="00766883">
      <w:pPr>
        <w:keepNext/>
        <w:keepLines/>
        <w:rPr>
          <w:b/>
          <w:bCs/>
        </w:rPr>
      </w:pPr>
    </w:p>
    <w:p w14:paraId="2ED9AEF3" w14:textId="77777777" w:rsidR="00766883" w:rsidRPr="00C56831" w:rsidRDefault="00766883" w:rsidP="00766883">
      <w:pPr>
        <w:keepNext/>
        <w:keepLines/>
        <w:ind w:left="540"/>
        <w:jc w:val="both"/>
      </w:pPr>
      <w:r w:rsidRPr="00C56831">
        <w:t>The following air sampling strategy shall be complied with during the project delineated in the SOW of this Work Plan.</w:t>
      </w:r>
    </w:p>
    <w:p w14:paraId="70197C70" w14:textId="77777777" w:rsidR="00766883" w:rsidRPr="00C56831" w:rsidRDefault="00766883" w:rsidP="00766883">
      <w:pPr>
        <w:keepNext/>
        <w:keepLines/>
      </w:pPr>
    </w:p>
    <w:p w14:paraId="1CC7BE90" w14:textId="2FF5794E" w:rsidR="00766883" w:rsidRPr="00C56831" w:rsidRDefault="00766883" w:rsidP="00766883">
      <w:pPr>
        <w:ind w:left="540" w:hanging="540"/>
        <w:jc w:val="both"/>
      </w:pPr>
      <w:r w:rsidRPr="00C56831">
        <w:t>6.1</w:t>
      </w:r>
      <w:r w:rsidRPr="00C56831">
        <w:tab/>
        <w:t>Air sampling protocol before, during, and after the removal of all asbestos work areas shall include pre</w:t>
      </w:r>
      <w:r w:rsidRPr="00C56831">
        <w:noBreakHyphen/>
        <w:t>abatement air sampling, post-abatement air sampling (in those areas subject to negative pressure during removal for clearance sampling), and daily air samples</w:t>
      </w:r>
      <w:r w:rsidR="00A175E5">
        <w:t xml:space="preserve"> to be completed by the County’s Asbestos Consultant</w:t>
      </w:r>
      <w:r w:rsidRPr="00C56831">
        <w:t xml:space="preserve">.  All air samples shall be analyzed using </w:t>
      </w:r>
      <w:r w:rsidRPr="00C56831">
        <w:lastRenderedPageBreak/>
        <w:t>phase contrast microscopy (PCM) in accordance with the NIOSH 7400 Analytical Method.  All air pumps shall be fitted with 2</w:t>
      </w:r>
      <w:r w:rsidR="00C363B4">
        <w:t>5</w:t>
      </w:r>
      <w:r w:rsidRPr="00C56831">
        <w:t> mm ester cellulose filter cassettes.</w:t>
      </w:r>
    </w:p>
    <w:p w14:paraId="35E6671D" w14:textId="77777777" w:rsidR="00766883" w:rsidRPr="00C56831" w:rsidRDefault="00766883" w:rsidP="00766883">
      <w:pPr>
        <w:ind w:left="360"/>
      </w:pPr>
    </w:p>
    <w:p w14:paraId="630EA457" w14:textId="2667FACD" w:rsidR="00766883" w:rsidRPr="00C56831" w:rsidRDefault="00766883" w:rsidP="00766883">
      <w:pPr>
        <w:ind w:left="540" w:hanging="540"/>
        <w:jc w:val="both"/>
      </w:pPr>
      <w:r w:rsidRPr="00C56831">
        <w:t>6.2</w:t>
      </w:r>
      <w:r w:rsidRPr="00C56831">
        <w:tab/>
        <w:t xml:space="preserve">Personnel air monitoring:  A minimum of three personnel air samples shall be collected for the purposes of determining time weighted averages (TWA) and excursion limit (EL).  Personnel air samples shall be collected from the breathing zone of a minimum of 25 percent of the abatement workers performing asbestos removal activities.  Personnel samples are the responsibility of the Contractor and will not be supplied by the </w:t>
      </w:r>
      <w:r w:rsidR="006E4C3B">
        <w:t>County’s</w:t>
      </w:r>
      <w:r w:rsidRPr="00C56831">
        <w:t xml:space="preserve"> Representative as a means of meeting OSHA requirements.</w:t>
      </w:r>
    </w:p>
    <w:p w14:paraId="43C39185" w14:textId="77777777" w:rsidR="00766883" w:rsidRPr="00C56831" w:rsidRDefault="00766883" w:rsidP="00766883"/>
    <w:p w14:paraId="40B27515" w14:textId="77777777" w:rsidR="00766883" w:rsidRPr="00C56831" w:rsidRDefault="00766883" w:rsidP="00766883">
      <w:pPr>
        <w:keepNext/>
        <w:keepLines/>
        <w:ind w:left="540" w:hanging="540"/>
        <w:outlineLvl w:val="0"/>
        <w:rPr>
          <w:b/>
          <w:bCs/>
        </w:rPr>
      </w:pPr>
      <w:r w:rsidRPr="00C56831">
        <w:rPr>
          <w:b/>
          <w:bCs/>
        </w:rPr>
        <w:t>7.</w:t>
      </w:r>
      <w:r w:rsidRPr="00C56831">
        <w:rPr>
          <w:b/>
          <w:bCs/>
        </w:rPr>
        <w:tab/>
        <w:t>Disposal of Asbestos-Containing Material Waste</w:t>
      </w:r>
    </w:p>
    <w:p w14:paraId="19427156" w14:textId="77777777" w:rsidR="00766883" w:rsidRPr="00C56831" w:rsidRDefault="00766883" w:rsidP="00766883">
      <w:pPr>
        <w:keepNext/>
        <w:keepLines/>
      </w:pPr>
    </w:p>
    <w:p w14:paraId="2502A764" w14:textId="177E40EB" w:rsidR="00766883" w:rsidRPr="00C56831" w:rsidRDefault="00766883" w:rsidP="00766883">
      <w:pPr>
        <w:ind w:left="540" w:hanging="540"/>
        <w:jc w:val="both"/>
      </w:pPr>
      <w:r w:rsidRPr="00C56831">
        <w:t>7.1</w:t>
      </w:r>
      <w:r w:rsidRPr="00C56831">
        <w:tab/>
        <w:t xml:space="preserve">Disposal of ACM waste shall be in strict compliance with </w:t>
      </w:r>
      <w:r w:rsidR="001026BB">
        <w:t>State and Federal Regulations</w:t>
      </w:r>
      <w:r w:rsidRPr="00C56831">
        <w:t xml:space="preserve">.  All material shall be placed in a closed top </w:t>
      </w:r>
      <w:r w:rsidR="00C363B4" w:rsidRPr="00C56831">
        <w:t>pushcart</w:t>
      </w:r>
      <w:r w:rsidRPr="00C56831">
        <w:t>, or equal, before being taken outside the Work Area.  In no case shall asbestos waste containers be carried unprotected from the Work Area where the distance to the dumpster or transport is more than a 50</w:t>
      </w:r>
      <w:r w:rsidRPr="00C56831">
        <w:noBreakHyphen/>
        <w:t>foot distance.</w:t>
      </w:r>
    </w:p>
    <w:p w14:paraId="71DC752D" w14:textId="77777777" w:rsidR="00766883" w:rsidRPr="00C56831" w:rsidRDefault="00766883" w:rsidP="00766883"/>
    <w:p w14:paraId="318834FC" w14:textId="77777777" w:rsidR="00766883" w:rsidRPr="00C56831" w:rsidRDefault="00766883" w:rsidP="00766883">
      <w:pPr>
        <w:keepNext/>
        <w:keepLines/>
        <w:ind w:left="540" w:hanging="540"/>
        <w:outlineLvl w:val="0"/>
        <w:rPr>
          <w:b/>
          <w:bCs/>
        </w:rPr>
      </w:pPr>
      <w:r w:rsidRPr="00C56831">
        <w:rPr>
          <w:b/>
          <w:bCs/>
        </w:rPr>
        <w:t>8.</w:t>
      </w:r>
      <w:r w:rsidRPr="00C56831">
        <w:rPr>
          <w:b/>
          <w:bCs/>
        </w:rPr>
        <w:tab/>
        <w:t>Post-Job Submittals</w:t>
      </w:r>
    </w:p>
    <w:p w14:paraId="51658847" w14:textId="77777777" w:rsidR="00766883" w:rsidRPr="00C56831" w:rsidRDefault="00766883" w:rsidP="00766883">
      <w:pPr>
        <w:keepNext/>
        <w:keepLines/>
      </w:pPr>
    </w:p>
    <w:p w14:paraId="3F29F8BD" w14:textId="11DF2633" w:rsidR="00766883" w:rsidRDefault="00766883" w:rsidP="00766883">
      <w:pPr>
        <w:keepNext/>
        <w:keepLines/>
        <w:ind w:left="540" w:hanging="540"/>
        <w:jc w:val="both"/>
      </w:pPr>
      <w:r w:rsidRPr="00C56831">
        <w:t>8.1</w:t>
      </w:r>
      <w:r w:rsidRPr="00C56831">
        <w:tab/>
        <w:t>After successful completion of the project, submit one copy of the required documentation</w:t>
      </w:r>
      <w:r w:rsidR="00307146">
        <w:t xml:space="preserve"> to the County’s Representative</w:t>
      </w:r>
      <w:r w:rsidRPr="00C56831">
        <w:t xml:space="preserve">.  Final payment to the Contractor will not be made until the required Post-Job Submittals have been received and approved by the </w:t>
      </w:r>
      <w:r w:rsidR="00DF66DA">
        <w:t>County</w:t>
      </w:r>
      <w:r w:rsidRPr="00C56831">
        <w:t xml:space="preserve">’s Representative.  All submittals must be received by the </w:t>
      </w:r>
      <w:r w:rsidR="00DF66DA">
        <w:t>County’s</w:t>
      </w:r>
      <w:r w:rsidRPr="00C56831">
        <w:t xml:space="preserve"> Representative within 10 calendar days of the project completion.</w:t>
      </w:r>
    </w:p>
    <w:p w14:paraId="4838488C" w14:textId="77777777" w:rsidR="00766883" w:rsidRPr="00C56831" w:rsidRDefault="00766883" w:rsidP="00766883">
      <w:pPr>
        <w:rPr>
          <w:b/>
          <w:bCs/>
        </w:rPr>
      </w:pPr>
    </w:p>
    <w:p w14:paraId="0ABBDD29" w14:textId="3EBC960A" w:rsidR="003B16B8" w:rsidRPr="00DB54D6" w:rsidRDefault="00766883" w:rsidP="00930C33">
      <w:pPr>
        <w:ind w:left="540"/>
        <w:jc w:val="center"/>
        <w:outlineLvl w:val="0"/>
        <w:rPr>
          <w:vanish/>
        </w:rPr>
      </w:pPr>
      <w:r w:rsidRPr="00252713">
        <w:rPr>
          <w:b/>
          <w:bCs/>
        </w:rPr>
        <w:t>End of Work Plan</w:t>
      </w:r>
    </w:p>
    <w:sectPr w:rsidR="003B16B8" w:rsidRPr="00DB54D6" w:rsidSect="006E30A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5738" w14:textId="77777777" w:rsidR="00764249" w:rsidRDefault="00764249">
      <w:r>
        <w:separator/>
      </w:r>
    </w:p>
  </w:endnote>
  <w:endnote w:type="continuationSeparator" w:id="0">
    <w:p w14:paraId="67D35EC0" w14:textId="77777777" w:rsidR="00764249" w:rsidRDefault="007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Frutiger LT Std 47 Light Cn">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452" w14:textId="0D2EFF97" w:rsidR="00A8682D" w:rsidRDefault="00A8682D" w:rsidP="00764A44">
    <w:pPr>
      <w:pStyle w:val="Footer"/>
      <w:tabs>
        <w:tab w:val="clear" w:pos="4680"/>
        <w:tab w:val="clear" w:pos="9360"/>
        <w:tab w:val="right" w:pos="9000"/>
      </w:tabs>
      <w:rPr>
        <w:rFonts w:ascii="Arial" w:hAnsi="Arial" w:cs="Arial"/>
        <w:snapToGrid w:val="0"/>
        <w:sz w:val="14"/>
      </w:rPr>
    </w:pPr>
    <w:r w:rsidRPr="00CE5E38">
      <w:rPr>
        <w:rFonts w:ascii="Arial" w:hAnsi="Arial" w:cs="Arial"/>
        <w:snapToGrid w:val="0"/>
        <w:sz w:val="14"/>
      </w:rPr>
      <w:fldChar w:fldCharType="begin"/>
    </w:r>
    <w:r w:rsidRPr="00CE5E38">
      <w:rPr>
        <w:rFonts w:ascii="Arial" w:hAnsi="Arial" w:cs="Arial"/>
        <w:snapToGrid w:val="0"/>
        <w:sz w:val="14"/>
      </w:rPr>
      <w:instrText xml:space="preserve"> FILENAME \p </w:instrText>
    </w:r>
    <w:r w:rsidRPr="00CE5E38">
      <w:rPr>
        <w:rFonts w:ascii="Arial" w:hAnsi="Arial" w:cs="Arial"/>
        <w:snapToGrid w:val="0"/>
        <w:sz w:val="14"/>
      </w:rPr>
      <w:fldChar w:fldCharType="separate"/>
    </w:r>
    <w:r w:rsidR="00DB41B5">
      <w:rPr>
        <w:rFonts w:ascii="Arial" w:hAnsi="Arial" w:cs="Arial"/>
        <w:noProof/>
        <w:snapToGrid w:val="0"/>
        <w:sz w:val="14"/>
      </w:rPr>
      <w:t>W:\Clients\Lake County\Lake County 21-0922 Asbestos and Air Quality Testing Services\Lake County Health  Administration Building Asbestos Abatement Scope 04-22_.docx</w:t>
    </w:r>
    <w:r w:rsidRPr="00CE5E38">
      <w:rPr>
        <w:rFonts w:ascii="Arial" w:hAnsi="Arial" w:cs="Arial"/>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281C" w14:textId="77777777" w:rsidR="00764249" w:rsidRDefault="00764249">
      <w:r>
        <w:separator/>
      </w:r>
    </w:p>
  </w:footnote>
  <w:footnote w:type="continuationSeparator" w:id="0">
    <w:p w14:paraId="10CB1D75" w14:textId="77777777" w:rsidR="00764249" w:rsidRDefault="00764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613"/>
    <w:multiLevelType w:val="singleLevel"/>
    <w:tmpl w:val="2C70462C"/>
    <w:lvl w:ilvl="0">
      <w:start w:val="1"/>
      <w:numFmt w:val="bullet"/>
      <w:pStyle w:val="comment"/>
      <w:lvlText w:val=""/>
      <w:lvlJc w:val="left"/>
      <w:pPr>
        <w:tabs>
          <w:tab w:val="num" w:pos="360"/>
        </w:tabs>
        <w:ind w:left="360" w:hanging="360"/>
      </w:pPr>
      <w:rPr>
        <w:rFonts w:ascii="Symbol" w:hAnsi="Symbol" w:hint="default"/>
      </w:rPr>
    </w:lvl>
  </w:abstractNum>
  <w:abstractNum w:abstractNumId="1" w15:restartNumberingAfterBreak="0">
    <w:nsid w:val="13706334"/>
    <w:multiLevelType w:val="hybridMultilevel"/>
    <w:tmpl w:val="F808DD4C"/>
    <w:lvl w:ilvl="0" w:tplc="FFEA4F34">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793D"/>
    <w:multiLevelType w:val="multilevel"/>
    <w:tmpl w:val="FBEC2EF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6ED1DC9"/>
    <w:multiLevelType w:val="hybridMultilevel"/>
    <w:tmpl w:val="C0C27F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94312F"/>
    <w:multiLevelType w:val="multilevel"/>
    <w:tmpl w:val="21D4054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FDB235F"/>
    <w:multiLevelType w:val="hybridMultilevel"/>
    <w:tmpl w:val="213205CE"/>
    <w:lvl w:ilvl="0" w:tplc="7CC4EAC4">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7104C"/>
    <w:multiLevelType w:val="hybridMultilevel"/>
    <w:tmpl w:val="DDA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27B2E"/>
    <w:multiLevelType w:val="hybridMultilevel"/>
    <w:tmpl w:val="B1F697E0"/>
    <w:lvl w:ilvl="0" w:tplc="28C2F050">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A6265"/>
    <w:multiLevelType w:val="hybridMultilevel"/>
    <w:tmpl w:val="A6B600C4"/>
    <w:lvl w:ilvl="0" w:tplc="C6CAD922">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73F94"/>
    <w:multiLevelType w:val="hybridMultilevel"/>
    <w:tmpl w:val="3DE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E1CF1"/>
    <w:multiLevelType w:val="hybridMultilevel"/>
    <w:tmpl w:val="6568A89E"/>
    <w:lvl w:ilvl="0" w:tplc="461AC1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71DBD"/>
    <w:multiLevelType w:val="singleLevel"/>
    <w:tmpl w:val="A94070DA"/>
    <w:lvl w:ilvl="0">
      <w:start w:val="1"/>
      <w:numFmt w:val="bullet"/>
      <w:lvlText w:val="–"/>
      <w:lvlJc w:val="left"/>
      <w:pPr>
        <w:tabs>
          <w:tab w:val="num" w:pos="0"/>
        </w:tabs>
        <w:ind w:left="1080" w:hanging="360"/>
      </w:pPr>
      <w:rPr>
        <w:rFonts w:ascii="Times New Roman" w:hAnsi="Times New Roman" w:hint="default"/>
      </w:rPr>
    </w:lvl>
  </w:abstractNum>
  <w:num w:numId="1">
    <w:abstractNumId w:val="0"/>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3"/>
  </w:num>
  <w:num w:numId="9">
    <w:abstractNumId w:val="6"/>
  </w:num>
  <w:num w:numId="10">
    <w:abstractNumId w:val="8"/>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IGsk/NC/Odpg/FyIl6H0Hk/k9CE/kinHmWF7L1osl6qqvCyZeMpVvoNILft4FX60uiqNGjmkkC/tAQioUIUQw==" w:salt="MUYss6PEF7R9IwCAW2K5AA=="/>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AB"/>
    <w:rsid w:val="000008FE"/>
    <w:rsid w:val="00002DCF"/>
    <w:rsid w:val="00004F15"/>
    <w:rsid w:val="000060BE"/>
    <w:rsid w:val="00006967"/>
    <w:rsid w:val="0000723E"/>
    <w:rsid w:val="000074F3"/>
    <w:rsid w:val="0000776F"/>
    <w:rsid w:val="000077F0"/>
    <w:rsid w:val="00007EB0"/>
    <w:rsid w:val="00010FF2"/>
    <w:rsid w:val="000110DF"/>
    <w:rsid w:val="0001168B"/>
    <w:rsid w:val="00011B43"/>
    <w:rsid w:val="0001250F"/>
    <w:rsid w:val="00012F6C"/>
    <w:rsid w:val="00013546"/>
    <w:rsid w:val="00013C55"/>
    <w:rsid w:val="00013DE6"/>
    <w:rsid w:val="00013DF6"/>
    <w:rsid w:val="00014A91"/>
    <w:rsid w:val="00014BAD"/>
    <w:rsid w:val="000154DE"/>
    <w:rsid w:val="000158D6"/>
    <w:rsid w:val="000160E4"/>
    <w:rsid w:val="0001634D"/>
    <w:rsid w:val="000169EB"/>
    <w:rsid w:val="00016F8F"/>
    <w:rsid w:val="0001757F"/>
    <w:rsid w:val="00017FF2"/>
    <w:rsid w:val="000208BB"/>
    <w:rsid w:val="00021C57"/>
    <w:rsid w:val="00021E2F"/>
    <w:rsid w:val="00023385"/>
    <w:rsid w:val="000235F4"/>
    <w:rsid w:val="00023857"/>
    <w:rsid w:val="00023BAD"/>
    <w:rsid w:val="00023EFC"/>
    <w:rsid w:val="000249DB"/>
    <w:rsid w:val="00024A6E"/>
    <w:rsid w:val="00024ED0"/>
    <w:rsid w:val="00026EE4"/>
    <w:rsid w:val="00027BCE"/>
    <w:rsid w:val="0003047C"/>
    <w:rsid w:val="00031386"/>
    <w:rsid w:val="0003243F"/>
    <w:rsid w:val="000332D9"/>
    <w:rsid w:val="00033716"/>
    <w:rsid w:val="00033E13"/>
    <w:rsid w:val="00034DF7"/>
    <w:rsid w:val="00034E69"/>
    <w:rsid w:val="0003501D"/>
    <w:rsid w:val="000352BE"/>
    <w:rsid w:val="000359F7"/>
    <w:rsid w:val="00035AAF"/>
    <w:rsid w:val="00036F40"/>
    <w:rsid w:val="00037F61"/>
    <w:rsid w:val="00041202"/>
    <w:rsid w:val="00041422"/>
    <w:rsid w:val="00043593"/>
    <w:rsid w:val="00044387"/>
    <w:rsid w:val="00044401"/>
    <w:rsid w:val="000454EE"/>
    <w:rsid w:val="000458F1"/>
    <w:rsid w:val="00045D26"/>
    <w:rsid w:val="0004655E"/>
    <w:rsid w:val="00046996"/>
    <w:rsid w:val="0005020F"/>
    <w:rsid w:val="000504A3"/>
    <w:rsid w:val="00052459"/>
    <w:rsid w:val="00052A29"/>
    <w:rsid w:val="00052D28"/>
    <w:rsid w:val="00053589"/>
    <w:rsid w:val="0005458E"/>
    <w:rsid w:val="00054899"/>
    <w:rsid w:val="000562C0"/>
    <w:rsid w:val="000568E1"/>
    <w:rsid w:val="000572FF"/>
    <w:rsid w:val="00057428"/>
    <w:rsid w:val="00057CD5"/>
    <w:rsid w:val="00057DEB"/>
    <w:rsid w:val="000603FC"/>
    <w:rsid w:val="000605E3"/>
    <w:rsid w:val="000624A1"/>
    <w:rsid w:val="00062E4C"/>
    <w:rsid w:val="0006474F"/>
    <w:rsid w:val="000655B7"/>
    <w:rsid w:val="00065BD0"/>
    <w:rsid w:val="00065E98"/>
    <w:rsid w:val="00065EF1"/>
    <w:rsid w:val="000660F3"/>
    <w:rsid w:val="00066EFB"/>
    <w:rsid w:val="00067942"/>
    <w:rsid w:val="00071469"/>
    <w:rsid w:val="00071572"/>
    <w:rsid w:val="000746B2"/>
    <w:rsid w:val="00075C2F"/>
    <w:rsid w:val="00075F02"/>
    <w:rsid w:val="000775FA"/>
    <w:rsid w:val="00077D6B"/>
    <w:rsid w:val="00080494"/>
    <w:rsid w:val="000807F3"/>
    <w:rsid w:val="00080CDF"/>
    <w:rsid w:val="00081E02"/>
    <w:rsid w:val="00082B33"/>
    <w:rsid w:val="00082F69"/>
    <w:rsid w:val="00083BEF"/>
    <w:rsid w:val="00084130"/>
    <w:rsid w:val="000855C5"/>
    <w:rsid w:val="00086F2E"/>
    <w:rsid w:val="00086FBA"/>
    <w:rsid w:val="0008721A"/>
    <w:rsid w:val="00087E08"/>
    <w:rsid w:val="000900FA"/>
    <w:rsid w:val="00090C41"/>
    <w:rsid w:val="000925C9"/>
    <w:rsid w:val="000927C9"/>
    <w:rsid w:val="00092D4D"/>
    <w:rsid w:val="000935DE"/>
    <w:rsid w:val="00093815"/>
    <w:rsid w:val="000941C6"/>
    <w:rsid w:val="00094689"/>
    <w:rsid w:val="00095AA4"/>
    <w:rsid w:val="00096018"/>
    <w:rsid w:val="00096581"/>
    <w:rsid w:val="00097978"/>
    <w:rsid w:val="00097B52"/>
    <w:rsid w:val="00097C31"/>
    <w:rsid w:val="00097F3F"/>
    <w:rsid w:val="000A044B"/>
    <w:rsid w:val="000A25A8"/>
    <w:rsid w:val="000A2EA6"/>
    <w:rsid w:val="000A3AF3"/>
    <w:rsid w:val="000A3C34"/>
    <w:rsid w:val="000A3E5C"/>
    <w:rsid w:val="000A47DD"/>
    <w:rsid w:val="000A486C"/>
    <w:rsid w:val="000A4E53"/>
    <w:rsid w:val="000A4E73"/>
    <w:rsid w:val="000A5D14"/>
    <w:rsid w:val="000A5F85"/>
    <w:rsid w:val="000A72E0"/>
    <w:rsid w:val="000A74B6"/>
    <w:rsid w:val="000A7DC8"/>
    <w:rsid w:val="000A7ED5"/>
    <w:rsid w:val="000B03FD"/>
    <w:rsid w:val="000B0B64"/>
    <w:rsid w:val="000B15BC"/>
    <w:rsid w:val="000B1666"/>
    <w:rsid w:val="000B1E8B"/>
    <w:rsid w:val="000B1FCA"/>
    <w:rsid w:val="000B22DC"/>
    <w:rsid w:val="000B34A4"/>
    <w:rsid w:val="000B35DD"/>
    <w:rsid w:val="000B3FD0"/>
    <w:rsid w:val="000B580C"/>
    <w:rsid w:val="000B6342"/>
    <w:rsid w:val="000B63AD"/>
    <w:rsid w:val="000B6C58"/>
    <w:rsid w:val="000B7C3E"/>
    <w:rsid w:val="000B7DB1"/>
    <w:rsid w:val="000C1555"/>
    <w:rsid w:val="000C15A0"/>
    <w:rsid w:val="000C1624"/>
    <w:rsid w:val="000C1B20"/>
    <w:rsid w:val="000C2473"/>
    <w:rsid w:val="000C28E9"/>
    <w:rsid w:val="000C2C15"/>
    <w:rsid w:val="000C33D3"/>
    <w:rsid w:val="000C37DA"/>
    <w:rsid w:val="000C4FEA"/>
    <w:rsid w:val="000C5406"/>
    <w:rsid w:val="000C5A54"/>
    <w:rsid w:val="000C5B72"/>
    <w:rsid w:val="000C6240"/>
    <w:rsid w:val="000C6407"/>
    <w:rsid w:val="000C64D4"/>
    <w:rsid w:val="000C6BD1"/>
    <w:rsid w:val="000C7739"/>
    <w:rsid w:val="000C77ED"/>
    <w:rsid w:val="000C77EE"/>
    <w:rsid w:val="000D0567"/>
    <w:rsid w:val="000D1301"/>
    <w:rsid w:val="000D135F"/>
    <w:rsid w:val="000D2515"/>
    <w:rsid w:val="000D274B"/>
    <w:rsid w:val="000D3488"/>
    <w:rsid w:val="000D37DB"/>
    <w:rsid w:val="000D436D"/>
    <w:rsid w:val="000D4C15"/>
    <w:rsid w:val="000D5C2B"/>
    <w:rsid w:val="000D5FF4"/>
    <w:rsid w:val="000D677E"/>
    <w:rsid w:val="000D6D61"/>
    <w:rsid w:val="000D7ADA"/>
    <w:rsid w:val="000E01E1"/>
    <w:rsid w:val="000E0670"/>
    <w:rsid w:val="000E07A8"/>
    <w:rsid w:val="000E0F72"/>
    <w:rsid w:val="000E0FD1"/>
    <w:rsid w:val="000E31A4"/>
    <w:rsid w:val="000E33B7"/>
    <w:rsid w:val="000E3BC5"/>
    <w:rsid w:val="000E443D"/>
    <w:rsid w:val="000E4BBA"/>
    <w:rsid w:val="000E53BB"/>
    <w:rsid w:val="000E5AA2"/>
    <w:rsid w:val="000E5BE2"/>
    <w:rsid w:val="000E629F"/>
    <w:rsid w:val="000E6378"/>
    <w:rsid w:val="000E67D9"/>
    <w:rsid w:val="000E7F6F"/>
    <w:rsid w:val="000F1054"/>
    <w:rsid w:val="000F2E84"/>
    <w:rsid w:val="000F3B97"/>
    <w:rsid w:val="000F3EDE"/>
    <w:rsid w:val="000F4541"/>
    <w:rsid w:val="000F456B"/>
    <w:rsid w:val="000F4D73"/>
    <w:rsid w:val="000F5BE8"/>
    <w:rsid w:val="000F7EB3"/>
    <w:rsid w:val="001012E1"/>
    <w:rsid w:val="001012F0"/>
    <w:rsid w:val="00101F59"/>
    <w:rsid w:val="001021C0"/>
    <w:rsid w:val="00102672"/>
    <w:rsid w:val="001026BB"/>
    <w:rsid w:val="001028C2"/>
    <w:rsid w:val="0010337E"/>
    <w:rsid w:val="00103D60"/>
    <w:rsid w:val="00103FE9"/>
    <w:rsid w:val="001040CA"/>
    <w:rsid w:val="00104FB4"/>
    <w:rsid w:val="00105059"/>
    <w:rsid w:val="00105431"/>
    <w:rsid w:val="00105F55"/>
    <w:rsid w:val="00106061"/>
    <w:rsid w:val="00106637"/>
    <w:rsid w:val="00106C34"/>
    <w:rsid w:val="00106FFC"/>
    <w:rsid w:val="00107274"/>
    <w:rsid w:val="001107C8"/>
    <w:rsid w:val="00110D0B"/>
    <w:rsid w:val="0011220B"/>
    <w:rsid w:val="001130ED"/>
    <w:rsid w:val="00113149"/>
    <w:rsid w:val="0011366D"/>
    <w:rsid w:val="001136C1"/>
    <w:rsid w:val="00113E01"/>
    <w:rsid w:val="00115048"/>
    <w:rsid w:val="001152BA"/>
    <w:rsid w:val="001163EB"/>
    <w:rsid w:val="00116C26"/>
    <w:rsid w:val="00116D32"/>
    <w:rsid w:val="001177C3"/>
    <w:rsid w:val="00117D5D"/>
    <w:rsid w:val="001203BE"/>
    <w:rsid w:val="001208FA"/>
    <w:rsid w:val="001211FB"/>
    <w:rsid w:val="00122C20"/>
    <w:rsid w:val="001237DA"/>
    <w:rsid w:val="00123DA5"/>
    <w:rsid w:val="00123E88"/>
    <w:rsid w:val="00124063"/>
    <w:rsid w:val="001249F3"/>
    <w:rsid w:val="001252DC"/>
    <w:rsid w:val="00126D94"/>
    <w:rsid w:val="00127452"/>
    <w:rsid w:val="001279F1"/>
    <w:rsid w:val="00127B68"/>
    <w:rsid w:val="00130309"/>
    <w:rsid w:val="00130333"/>
    <w:rsid w:val="00130BAE"/>
    <w:rsid w:val="00130C08"/>
    <w:rsid w:val="00132B37"/>
    <w:rsid w:val="00133376"/>
    <w:rsid w:val="00133405"/>
    <w:rsid w:val="0013360C"/>
    <w:rsid w:val="00135FDA"/>
    <w:rsid w:val="001360DB"/>
    <w:rsid w:val="0013688C"/>
    <w:rsid w:val="00136B4F"/>
    <w:rsid w:val="00137649"/>
    <w:rsid w:val="00140AAE"/>
    <w:rsid w:val="00140BC3"/>
    <w:rsid w:val="001412AC"/>
    <w:rsid w:val="00141E21"/>
    <w:rsid w:val="00142ED1"/>
    <w:rsid w:val="00143141"/>
    <w:rsid w:val="00143C21"/>
    <w:rsid w:val="00143D33"/>
    <w:rsid w:val="001442AE"/>
    <w:rsid w:val="00145CC9"/>
    <w:rsid w:val="00147DCE"/>
    <w:rsid w:val="00150008"/>
    <w:rsid w:val="00150579"/>
    <w:rsid w:val="0015122A"/>
    <w:rsid w:val="001514AF"/>
    <w:rsid w:val="00152002"/>
    <w:rsid w:val="0015225A"/>
    <w:rsid w:val="001525FD"/>
    <w:rsid w:val="00152FD8"/>
    <w:rsid w:val="00153873"/>
    <w:rsid w:val="00153981"/>
    <w:rsid w:val="00154190"/>
    <w:rsid w:val="00154237"/>
    <w:rsid w:val="001553F3"/>
    <w:rsid w:val="0015574F"/>
    <w:rsid w:val="001566E8"/>
    <w:rsid w:val="00156907"/>
    <w:rsid w:val="00157ED9"/>
    <w:rsid w:val="00157F3E"/>
    <w:rsid w:val="001607B9"/>
    <w:rsid w:val="00160D93"/>
    <w:rsid w:val="00161183"/>
    <w:rsid w:val="00162B89"/>
    <w:rsid w:val="00162F6F"/>
    <w:rsid w:val="00165FA6"/>
    <w:rsid w:val="001660F1"/>
    <w:rsid w:val="0016650B"/>
    <w:rsid w:val="00166BBA"/>
    <w:rsid w:val="00166FEC"/>
    <w:rsid w:val="0016738B"/>
    <w:rsid w:val="001702EC"/>
    <w:rsid w:val="00170764"/>
    <w:rsid w:val="00172BA5"/>
    <w:rsid w:val="0017358C"/>
    <w:rsid w:val="00173DB5"/>
    <w:rsid w:val="00175C79"/>
    <w:rsid w:val="001762AE"/>
    <w:rsid w:val="00181022"/>
    <w:rsid w:val="00181451"/>
    <w:rsid w:val="00181505"/>
    <w:rsid w:val="00181856"/>
    <w:rsid w:val="00181971"/>
    <w:rsid w:val="00182760"/>
    <w:rsid w:val="00183327"/>
    <w:rsid w:val="001834FB"/>
    <w:rsid w:val="00183DC0"/>
    <w:rsid w:val="0018434F"/>
    <w:rsid w:val="0018584B"/>
    <w:rsid w:val="00185D09"/>
    <w:rsid w:val="0018691E"/>
    <w:rsid w:val="00186FE0"/>
    <w:rsid w:val="001873B2"/>
    <w:rsid w:val="00187699"/>
    <w:rsid w:val="00187922"/>
    <w:rsid w:val="00190F5A"/>
    <w:rsid w:val="001914B3"/>
    <w:rsid w:val="00191C2D"/>
    <w:rsid w:val="0019221A"/>
    <w:rsid w:val="001933B6"/>
    <w:rsid w:val="001945BC"/>
    <w:rsid w:val="00194695"/>
    <w:rsid w:val="00195719"/>
    <w:rsid w:val="00196013"/>
    <w:rsid w:val="0019622A"/>
    <w:rsid w:val="001972A2"/>
    <w:rsid w:val="00197760"/>
    <w:rsid w:val="001A0BB0"/>
    <w:rsid w:val="001A0F12"/>
    <w:rsid w:val="001A1383"/>
    <w:rsid w:val="001A215D"/>
    <w:rsid w:val="001A2751"/>
    <w:rsid w:val="001A35C2"/>
    <w:rsid w:val="001A53D5"/>
    <w:rsid w:val="001A54A7"/>
    <w:rsid w:val="001A54BB"/>
    <w:rsid w:val="001A55FC"/>
    <w:rsid w:val="001A5BC0"/>
    <w:rsid w:val="001A73E0"/>
    <w:rsid w:val="001A7546"/>
    <w:rsid w:val="001B0060"/>
    <w:rsid w:val="001B0D85"/>
    <w:rsid w:val="001B0D86"/>
    <w:rsid w:val="001B1251"/>
    <w:rsid w:val="001B1E82"/>
    <w:rsid w:val="001B2C8A"/>
    <w:rsid w:val="001B3FC8"/>
    <w:rsid w:val="001B427F"/>
    <w:rsid w:val="001B51E9"/>
    <w:rsid w:val="001B51FB"/>
    <w:rsid w:val="001B6015"/>
    <w:rsid w:val="001B657C"/>
    <w:rsid w:val="001B6FBE"/>
    <w:rsid w:val="001B7654"/>
    <w:rsid w:val="001C03A3"/>
    <w:rsid w:val="001C03F9"/>
    <w:rsid w:val="001C0BD1"/>
    <w:rsid w:val="001C10C5"/>
    <w:rsid w:val="001C1347"/>
    <w:rsid w:val="001C1EA3"/>
    <w:rsid w:val="001C203D"/>
    <w:rsid w:val="001C2051"/>
    <w:rsid w:val="001C20A6"/>
    <w:rsid w:val="001C22EC"/>
    <w:rsid w:val="001C30AA"/>
    <w:rsid w:val="001C39DC"/>
    <w:rsid w:val="001C3D52"/>
    <w:rsid w:val="001C4F9C"/>
    <w:rsid w:val="001C595B"/>
    <w:rsid w:val="001C5D8F"/>
    <w:rsid w:val="001C67BC"/>
    <w:rsid w:val="001C69C0"/>
    <w:rsid w:val="001C6FC9"/>
    <w:rsid w:val="001C7BBA"/>
    <w:rsid w:val="001D00CA"/>
    <w:rsid w:val="001D0732"/>
    <w:rsid w:val="001D1362"/>
    <w:rsid w:val="001D1700"/>
    <w:rsid w:val="001D1B23"/>
    <w:rsid w:val="001D25F0"/>
    <w:rsid w:val="001D30A6"/>
    <w:rsid w:val="001D3C87"/>
    <w:rsid w:val="001D42E1"/>
    <w:rsid w:val="001D4F80"/>
    <w:rsid w:val="001D5D6E"/>
    <w:rsid w:val="001D5EFB"/>
    <w:rsid w:val="001D6375"/>
    <w:rsid w:val="001D69BD"/>
    <w:rsid w:val="001D7939"/>
    <w:rsid w:val="001E070E"/>
    <w:rsid w:val="001E1457"/>
    <w:rsid w:val="001E147B"/>
    <w:rsid w:val="001E15FA"/>
    <w:rsid w:val="001E1827"/>
    <w:rsid w:val="001E4803"/>
    <w:rsid w:val="001E7225"/>
    <w:rsid w:val="001E7844"/>
    <w:rsid w:val="001F035A"/>
    <w:rsid w:val="001F0C0B"/>
    <w:rsid w:val="001F0E87"/>
    <w:rsid w:val="001F162A"/>
    <w:rsid w:val="001F3ED8"/>
    <w:rsid w:val="001F4361"/>
    <w:rsid w:val="001F4C08"/>
    <w:rsid w:val="001F5E8F"/>
    <w:rsid w:val="001F6425"/>
    <w:rsid w:val="001F66FE"/>
    <w:rsid w:val="002011DB"/>
    <w:rsid w:val="00202EDE"/>
    <w:rsid w:val="002049E3"/>
    <w:rsid w:val="00204EFE"/>
    <w:rsid w:val="00205661"/>
    <w:rsid w:val="00205862"/>
    <w:rsid w:val="0020622D"/>
    <w:rsid w:val="00207F23"/>
    <w:rsid w:val="00210F69"/>
    <w:rsid w:val="0021287E"/>
    <w:rsid w:val="00212AA2"/>
    <w:rsid w:val="00212BBE"/>
    <w:rsid w:val="002132DA"/>
    <w:rsid w:val="00213DAD"/>
    <w:rsid w:val="00214172"/>
    <w:rsid w:val="00214888"/>
    <w:rsid w:val="00214AB4"/>
    <w:rsid w:val="002156A6"/>
    <w:rsid w:val="002160E2"/>
    <w:rsid w:val="002168B5"/>
    <w:rsid w:val="002171D3"/>
    <w:rsid w:val="00217BC4"/>
    <w:rsid w:val="0022042E"/>
    <w:rsid w:val="00220620"/>
    <w:rsid w:val="0022065E"/>
    <w:rsid w:val="0022098B"/>
    <w:rsid w:val="002211CC"/>
    <w:rsid w:val="002214A7"/>
    <w:rsid w:val="002219F2"/>
    <w:rsid w:val="00221A14"/>
    <w:rsid w:val="00224154"/>
    <w:rsid w:val="002243D2"/>
    <w:rsid w:val="0022515E"/>
    <w:rsid w:val="0022594A"/>
    <w:rsid w:val="0022596F"/>
    <w:rsid w:val="00227777"/>
    <w:rsid w:val="00227804"/>
    <w:rsid w:val="00227B50"/>
    <w:rsid w:val="00230331"/>
    <w:rsid w:val="002308C3"/>
    <w:rsid w:val="00230D7A"/>
    <w:rsid w:val="00231BC9"/>
    <w:rsid w:val="00232E8E"/>
    <w:rsid w:val="0023327F"/>
    <w:rsid w:val="002338CA"/>
    <w:rsid w:val="002342A7"/>
    <w:rsid w:val="00234DA4"/>
    <w:rsid w:val="00237086"/>
    <w:rsid w:val="002374DF"/>
    <w:rsid w:val="00237FB0"/>
    <w:rsid w:val="0024072E"/>
    <w:rsid w:val="00240F61"/>
    <w:rsid w:val="00241129"/>
    <w:rsid w:val="002412A6"/>
    <w:rsid w:val="00241622"/>
    <w:rsid w:val="00241A2F"/>
    <w:rsid w:val="00241D92"/>
    <w:rsid w:val="00241F2D"/>
    <w:rsid w:val="002420C3"/>
    <w:rsid w:val="00242A94"/>
    <w:rsid w:val="00242C5E"/>
    <w:rsid w:val="00243367"/>
    <w:rsid w:val="00244345"/>
    <w:rsid w:val="002443DD"/>
    <w:rsid w:val="0024488E"/>
    <w:rsid w:val="00244976"/>
    <w:rsid w:val="0024621C"/>
    <w:rsid w:val="00246C16"/>
    <w:rsid w:val="00247448"/>
    <w:rsid w:val="002474A8"/>
    <w:rsid w:val="0024791C"/>
    <w:rsid w:val="00252575"/>
    <w:rsid w:val="00252713"/>
    <w:rsid w:val="00252BC4"/>
    <w:rsid w:val="00253827"/>
    <w:rsid w:val="00254924"/>
    <w:rsid w:val="002566DB"/>
    <w:rsid w:val="002569DD"/>
    <w:rsid w:val="00256B19"/>
    <w:rsid w:val="002573BB"/>
    <w:rsid w:val="00257484"/>
    <w:rsid w:val="00260D12"/>
    <w:rsid w:val="002618FC"/>
    <w:rsid w:val="00261FED"/>
    <w:rsid w:val="0026224A"/>
    <w:rsid w:val="00262852"/>
    <w:rsid w:val="002633C9"/>
    <w:rsid w:val="00263756"/>
    <w:rsid w:val="00263C4D"/>
    <w:rsid w:val="00263C9C"/>
    <w:rsid w:val="00263F24"/>
    <w:rsid w:val="00264842"/>
    <w:rsid w:val="0026522E"/>
    <w:rsid w:val="00265239"/>
    <w:rsid w:val="0026530B"/>
    <w:rsid w:val="0026536F"/>
    <w:rsid w:val="00266A18"/>
    <w:rsid w:val="00267F4E"/>
    <w:rsid w:val="002716FF"/>
    <w:rsid w:val="0027271F"/>
    <w:rsid w:val="00272F6A"/>
    <w:rsid w:val="00273C39"/>
    <w:rsid w:val="00275531"/>
    <w:rsid w:val="0027554D"/>
    <w:rsid w:val="0027581C"/>
    <w:rsid w:val="00275D9D"/>
    <w:rsid w:val="00276380"/>
    <w:rsid w:val="002768FE"/>
    <w:rsid w:val="002769D3"/>
    <w:rsid w:val="00276F1B"/>
    <w:rsid w:val="00277B6D"/>
    <w:rsid w:val="00277CD6"/>
    <w:rsid w:val="0028013B"/>
    <w:rsid w:val="002804A4"/>
    <w:rsid w:val="002820C1"/>
    <w:rsid w:val="00283122"/>
    <w:rsid w:val="00283C86"/>
    <w:rsid w:val="00284283"/>
    <w:rsid w:val="00284730"/>
    <w:rsid w:val="002848E5"/>
    <w:rsid w:val="00286280"/>
    <w:rsid w:val="00287066"/>
    <w:rsid w:val="002874C5"/>
    <w:rsid w:val="00290528"/>
    <w:rsid w:val="00290E36"/>
    <w:rsid w:val="00290F37"/>
    <w:rsid w:val="002911A5"/>
    <w:rsid w:val="00292550"/>
    <w:rsid w:val="00293450"/>
    <w:rsid w:val="00293975"/>
    <w:rsid w:val="00293CCA"/>
    <w:rsid w:val="00295386"/>
    <w:rsid w:val="00295B8F"/>
    <w:rsid w:val="00297331"/>
    <w:rsid w:val="002974C8"/>
    <w:rsid w:val="002A0132"/>
    <w:rsid w:val="002A132F"/>
    <w:rsid w:val="002A180E"/>
    <w:rsid w:val="002A3227"/>
    <w:rsid w:val="002A382C"/>
    <w:rsid w:val="002A424F"/>
    <w:rsid w:val="002A429B"/>
    <w:rsid w:val="002A569B"/>
    <w:rsid w:val="002A6E2D"/>
    <w:rsid w:val="002A6E82"/>
    <w:rsid w:val="002A7125"/>
    <w:rsid w:val="002A7A44"/>
    <w:rsid w:val="002B0F42"/>
    <w:rsid w:val="002B104B"/>
    <w:rsid w:val="002B1CDF"/>
    <w:rsid w:val="002B1E14"/>
    <w:rsid w:val="002B2AEE"/>
    <w:rsid w:val="002B39EB"/>
    <w:rsid w:val="002B3A0D"/>
    <w:rsid w:val="002B3C56"/>
    <w:rsid w:val="002B466D"/>
    <w:rsid w:val="002B47E6"/>
    <w:rsid w:val="002B47FF"/>
    <w:rsid w:val="002B555E"/>
    <w:rsid w:val="002B63DD"/>
    <w:rsid w:val="002B651E"/>
    <w:rsid w:val="002B65A3"/>
    <w:rsid w:val="002B67C1"/>
    <w:rsid w:val="002B6924"/>
    <w:rsid w:val="002B7525"/>
    <w:rsid w:val="002B7772"/>
    <w:rsid w:val="002C000F"/>
    <w:rsid w:val="002C0369"/>
    <w:rsid w:val="002C07CA"/>
    <w:rsid w:val="002C0FA5"/>
    <w:rsid w:val="002C25BF"/>
    <w:rsid w:val="002C2AE3"/>
    <w:rsid w:val="002C339A"/>
    <w:rsid w:val="002C39D2"/>
    <w:rsid w:val="002C3A97"/>
    <w:rsid w:val="002C3BD2"/>
    <w:rsid w:val="002C440D"/>
    <w:rsid w:val="002C51A4"/>
    <w:rsid w:val="002C64FA"/>
    <w:rsid w:val="002D0549"/>
    <w:rsid w:val="002D0768"/>
    <w:rsid w:val="002D07CD"/>
    <w:rsid w:val="002D0D97"/>
    <w:rsid w:val="002D18CC"/>
    <w:rsid w:val="002D1E97"/>
    <w:rsid w:val="002D200A"/>
    <w:rsid w:val="002D225D"/>
    <w:rsid w:val="002D26ED"/>
    <w:rsid w:val="002D2CEE"/>
    <w:rsid w:val="002D3184"/>
    <w:rsid w:val="002D3599"/>
    <w:rsid w:val="002D359D"/>
    <w:rsid w:val="002D3779"/>
    <w:rsid w:val="002D4314"/>
    <w:rsid w:val="002D4D38"/>
    <w:rsid w:val="002D4DEE"/>
    <w:rsid w:val="002D5047"/>
    <w:rsid w:val="002D5E1B"/>
    <w:rsid w:val="002D7A67"/>
    <w:rsid w:val="002D7B36"/>
    <w:rsid w:val="002E1364"/>
    <w:rsid w:val="002E152B"/>
    <w:rsid w:val="002E15A8"/>
    <w:rsid w:val="002E16A3"/>
    <w:rsid w:val="002E1DAF"/>
    <w:rsid w:val="002E2346"/>
    <w:rsid w:val="002E2FC6"/>
    <w:rsid w:val="002E37EA"/>
    <w:rsid w:val="002E4A95"/>
    <w:rsid w:val="002E50E0"/>
    <w:rsid w:val="002E5E53"/>
    <w:rsid w:val="002E6DE4"/>
    <w:rsid w:val="002E76AD"/>
    <w:rsid w:val="002E7D70"/>
    <w:rsid w:val="002F0C57"/>
    <w:rsid w:val="002F0C67"/>
    <w:rsid w:val="002F18FE"/>
    <w:rsid w:val="002F1C61"/>
    <w:rsid w:val="002F26EF"/>
    <w:rsid w:val="002F327B"/>
    <w:rsid w:val="002F3331"/>
    <w:rsid w:val="002F3430"/>
    <w:rsid w:val="002F502F"/>
    <w:rsid w:val="002F53A1"/>
    <w:rsid w:val="002F570A"/>
    <w:rsid w:val="002F640B"/>
    <w:rsid w:val="002F69C5"/>
    <w:rsid w:val="002F6C20"/>
    <w:rsid w:val="002F7774"/>
    <w:rsid w:val="002F788D"/>
    <w:rsid w:val="00300CA7"/>
    <w:rsid w:val="0030204B"/>
    <w:rsid w:val="003028AD"/>
    <w:rsid w:val="00303BF2"/>
    <w:rsid w:val="00304788"/>
    <w:rsid w:val="0030530E"/>
    <w:rsid w:val="00305AA2"/>
    <w:rsid w:val="00305FF2"/>
    <w:rsid w:val="0030701F"/>
    <w:rsid w:val="00307146"/>
    <w:rsid w:val="003072B7"/>
    <w:rsid w:val="003077A8"/>
    <w:rsid w:val="00307B69"/>
    <w:rsid w:val="00307E53"/>
    <w:rsid w:val="00310942"/>
    <w:rsid w:val="0031148B"/>
    <w:rsid w:val="003121FB"/>
    <w:rsid w:val="0031366C"/>
    <w:rsid w:val="003156FB"/>
    <w:rsid w:val="003159BA"/>
    <w:rsid w:val="00323524"/>
    <w:rsid w:val="00323AAA"/>
    <w:rsid w:val="00325517"/>
    <w:rsid w:val="003269FA"/>
    <w:rsid w:val="003272E6"/>
    <w:rsid w:val="003278D4"/>
    <w:rsid w:val="00327D0B"/>
    <w:rsid w:val="0033012A"/>
    <w:rsid w:val="0033028C"/>
    <w:rsid w:val="003302BF"/>
    <w:rsid w:val="00330663"/>
    <w:rsid w:val="00330F10"/>
    <w:rsid w:val="003314C6"/>
    <w:rsid w:val="0033166F"/>
    <w:rsid w:val="0033263A"/>
    <w:rsid w:val="00332B37"/>
    <w:rsid w:val="00332D84"/>
    <w:rsid w:val="00333D11"/>
    <w:rsid w:val="0033639E"/>
    <w:rsid w:val="003366FF"/>
    <w:rsid w:val="00336BDC"/>
    <w:rsid w:val="003412DC"/>
    <w:rsid w:val="0034143D"/>
    <w:rsid w:val="00343A47"/>
    <w:rsid w:val="0034400C"/>
    <w:rsid w:val="00345D7A"/>
    <w:rsid w:val="00346455"/>
    <w:rsid w:val="0035059D"/>
    <w:rsid w:val="00350D43"/>
    <w:rsid w:val="00352726"/>
    <w:rsid w:val="00352E1D"/>
    <w:rsid w:val="00353943"/>
    <w:rsid w:val="003553AC"/>
    <w:rsid w:val="00356C9A"/>
    <w:rsid w:val="00361260"/>
    <w:rsid w:val="00361499"/>
    <w:rsid w:val="0036279A"/>
    <w:rsid w:val="0036298E"/>
    <w:rsid w:val="0036304A"/>
    <w:rsid w:val="003652A0"/>
    <w:rsid w:val="00365483"/>
    <w:rsid w:val="00365631"/>
    <w:rsid w:val="00365C53"/>
    <w:rsid w:val="0036627E"/>
    <w:rsid w:val="00366D50"/>
    <w:rsid w:val="00366F0B"/>
    <w:rsid w:val="003671DB"/>
    <w:rsid w:val="00367653"/>
    <w:rsid w:val="003676CC"/>
    <w:rsid w:val="00370107"/>
    <w:rsid w:val="003707F4"/>
    <w:rsid w:val="00370F32"/>
    <w:rsid w:val="00370F37"/>
    <w:rsid w:val="00371F18"/>
    <w:rsid w:val="003722C0"/>
    <w:rsid w:val="00372390"/>
    <w:rsid w:val="00372652"/>
    <w:rsid w:val="0037292F"/>
    <w:rsid w:val="00372BFB"/>
    <w:rsid w:val="0037337B"/>
    <w:rsid w:val="00373423"/>
    <w:rsid w:val="003741EF"/>
    <w:rsid w:val="003750A8"/>
    <w:rsid w:val="0037561F"/>
    <w:rsid w:val="00375819"/>
    <w:rsid w:val="00375922"/>
    <w:rsid w:val="00376494"/>
    <w:rsid w:val="00376AC9"/>
    <w:rsid w:val="00377AED"/>
    <w:rsid w:val="003807E6"/>
    <w:rsid w:val="00380CBC"/>
    <w:rsid w:val="00381CCB"/>
    <w:rsid w:val="00381E32"/>
    <w:rsid w:val="00382172"/>
    <w:rsid w:val="0038402F"/>
    <w:rsid w:val="00384A69"/>
    <w:rsid w:val="003855FE"/>
    <w:rsid w:val="00385837"/>
    <w:rsid w:val="00385873"/>
    <w:rsid w:val="003858C2"/>
    <w:rsid w:val="00385F84"/>
    <w:rsid w:val="00386043"/>
    <w:rsid w:val="003868CB"/>
    <w:rsid w:val="0038703D"/>
    <w:rsid w:val="00390C3D"/>
    <w:rsid w:val="00390D7A"/>
    <w:rsid w:val="003925A0"/>
    <w:rsid w:val="00392647"/>
    <w:rsid w:val="00392E70"/>
    <w:rsid w:val="00394DBF"/>
    <w:rsid w:val="003959D6"/>
    <w:rsid w:val="0039756C"/>
    <w:rsid w:val="00397874"/>
    <w:rsid w:val="003A128F"/>
    <w:rsid w:val="003A1A32"/>
    <w:rsid w:val="003A3F7B"/>
    <w:rsid w:val="003A40FE"/>
    <w:rsid w:val="003A4322"/>
    <w:rsid w:val="003A432F"/>
    <w:rsid w:val="003A472B"/>
    <w:rsid w:val="003A497E"/>
    <w:rsid w:val="003A53CA"/>
    <w:rsid w:val="003A56E5"/>
    <w:rsid w:val="003A5C1B"/>
    <w:rsid w:val="003A5C1E"/>
    <w:rsid w:val="003A7319"/>
    <w:rsid w:val="003B0ED7"/>
    <w:rsid w:val="003B0FB2"/>
    <w:rsid w:val="003B14B7"/>
    <w:rsid w:val="003B15EC"/>
    <w:rsid w:val="003B16B8"/>
    <w:rsid w:val="003B3592"/>
    <w:rsid w:val="003B3DAD"/>
    <w:rsid w:val="003B4418"/>
    <w:rsid w:val="003B4D2A"/>
    <w:rsid w:val="003B4D96"/>
    <w:rsid w:val="003B537C"/>
    <w:rsid w:val="003B76C9"/>
    <w:rsid w:val="003B76FE"/>
    <w:rsid w:val="003B7BA4"/>
    <w:rsid w:val="003C05A1"/>
    <w:rsid w:val="003C0D67"/>
    <w:rsid w:val="003C129D"/>
    <w:rsid w:val="003C1985"/>
    <w:rsid w:val="003C27C4"/>
    <w:rsid w:val="003C2CE7"/>
    <w:rsid w:val="003C2EC8"/>
    <w:rsid w:val="003C312F"/>
    <w:rsid w:val="003C3712"/>
    <w:rsid w:val="003C3754"/>
    <w:rsid w:val="003C388C"/>
    <w:rsid w:val="003C474A"/>
    <w:rsid w:val="003C50D5"/>
    <w:rsid w:val="003C7D86"/>
    <w:rsid w:val="003D0A36"/>
    <w:rsid w:val="003D1010"/>
    <w:rsid w:val="003D168A"/>
    <w:rsid w:val="003D17CB"/>
    <w:rsid w:val="003D1CB3"/>
    <w:rsid w:val="003D1D82"/>
    <w:rsid w:val="003D23C1"/>
    <w:rsid w:val="003D3311"/>
    <w:rsid w:val="003D4633"/>
    <w:rsid w:val="003D4D5C"/>
    <w:rsid w:val="003D521E"/>
    <w:rsid w:val="003D5250"/>
    <w:rsid w:val="003D5D15"/>
    <w:rsid w:val="003D65CD"/>
    <w:rsid w:val="003D6F69"/>
    <w:rsid w:val="003D6F99"/>
    <w:rsid w:val="003D727D"/>
    <w:rsid w:val="003D76AF"/>
    <w:rsid w:val="003D77B0"/>
    <w:rsid w:val="003D7942"/>
    <w:rsid w:val="003E01F5"/>
    <w:rsid w:val="003E061F"/>
    <w:rsid w:val="003E101C"/>
    <w:rsid w:val="003E2141"/>
    <w:rsid w:val="003E2A3B"/>
    <w:rsid w:val="003E36C9"/>
    <w:rsid w:val="003E3FCD"/>
    <w:rsid w:val="003E4763"/>
    <w:rsid w:val="003E4EC0"/>
    <w:rsid w:val="003E5058"/>
    <w:rsid w:val="003E5769"/>
    <w:rsid w:val="003E68A3"/>
    <w:rsid w:val="003E6B89"/>
    <w:rsid w:val="003E7C31"/>
    <w:rsid w:val="003F045F"/>
    <w:rsid w:val="003F0BE6"/>
    <w:rsid w:val="003F0DF9"/>
    <w:rsid w:val="003F109B"/>
    <w:rsid w:val="003F1850"/>
    <w:rsid w:val="003F19AA"/>
    <w:rsid w:val="003F20CA"/>
    <w:rsid w:val="003F25CF"/>
    <w:rsid w:val="003F36C3"/>
    <w:rsid w:val="003F3A18"/>
    <w:rsid w:val="003F3ED2"/>
    <w:rsid w:val="003F4C8E"/>
    <w:rsid w:val="003F5098"/>
    <w:rsid w:val="003F5152"/>
    <w:rsid w:val="003F5381"/>
    <w:rsid w:val="003F633F"/>
    <w:rsid w:val="003F63F1"/>
    <w:rsid w:val="003F6412"/>
    <w:rsid w:val="003F6690"/>
    <w:rsid w:val="003F6A7F"/>
    <w:rsid w:val="004002C8"/>
    <w:rsid w:val="0040047B"/>
    <w:rsid w:val="004004EC"/>
    <w:rsid w:val="00400933"/>
    <w:rsid w:val="00401281"/>
    <w:rsid w:val="00401645"/>
    <w:rsid w:val="00402186"/>
    <w:rsid w:val="00402712"/>
    <w:rsid w:val="004033AB"/>
    <w:rsid w:val="00403F84"/>
    <w:rsid w:val="00404456"/>
    <w:rsid w:val="004054DA"/>
    <w:rsid w:val="00405FFE"/>
    <w:rsid w:val="00406F88"/>
    <w:rsid w:val="0041017D"/>
    <w:rsid w:val="00410549"/>
    <w:rsid w:val="00411295"/>
    <w:rsid w:val="004116E9"/>
    <w:rsid w:val="004119C5"/>
    <w:rsid w:val="0041229E"/>
    <w:rsid w:val="004132AA"/>
    <w:rsid w:val="004133D2"/>
    <w:rsid w:val="004158D4"/>
    <w:rsid w:val="00417C74"/>
    <w:rsid w:val="00417F7B"/>
    <w:rsid w:val="004200FA"/>
    <w:rsid w:val="00420CD5"/>
    <w:rsid w:val="00420EE1"/>
    <w:rsid w:val="004210FA"/>
    <w:rsid w:val="00421301"/>
    <w:rsid w:val="0042161B"/>
    <w:rsid w:val="00421D9C"/>
    <w:rsid w:val="004220AA"/>
    <w:rsid w:val="00422140"/>
    <w:rsid w:val="00422667"/>
    <w:rsid w:val="00423829"/>
    <w:rsid w:val="00424010"/>
    <w:rsid w:val="00424EAC"/>
    <w:rsid w:val="00425102"/>
    <w:rsid w:val="004252ED"/>
    <w:rsid w:val="00425FD3"/>
    <w:rsid w:val="00426524"/>
    <w:rsid w:val="004265BA"/>
    <w:rsid w:val="0042681E"/>
    <w:rsid w:val="00426B4A"/>
    <w:rsid w:val="004276F2"/>
    <w:rsid w:val="0042786E"/>
    <w:rsid w:val="00427DA9"/>
    <w:rsid w:val="00427F39"/>
    <w:rsid w:val="00430081"/>
    <w:rsid w:val="0043023F"/>
    <w:rsid w:val="004302CE"/>
    <w:rsid w:val="00430A72"/>
    <w:rsid w:val="004314E4"/>
    <w:rsid w:val="0043272B"/>
    <w:rsid w:val="004327E4"/>
    <w:rsid w:val="00432C7D"/>
    <w:rsid w:val="004333A9"/>
    <w:rsid w:val="0043369C"/>
    <w:rsid w:val="00433C90"/>
    <w:rsid w:val="00433C96"/>
    <w:rsid w:val="004341F2"/>
    <w:rsid w:val="004349AF"/>
    <w:rsid w:val="0043639F"/>
    <w:rsid w:val="00436735"/>
    <w:rsid w:val="004369DB"/>
    <w:rsid w:val="00440D6B"/>
    <w:rsid w:val="00440E61"/>
    <w:rsid w:val="004418A2"/>
    <w:rsid w:val="00441C3E"/>
    <w:rsid w:val="00442A8E"/>
    <w:rsid w:val="00442BE7"/>
    <w:rsid w:val="00442EF1"/>
    <w:rsid w:val="0044321F"/>
    <w:rsid w:val="00443411"/>
    <w:rsid w:val="00444A5A"/>
    <w:rsid w:val="00444D87"/>
    <w:rsid w:val="00446664"/>
    <w:rsid w:val="00447738"/>
    <w:rsid w:val="00447BF3"/>
    <w:rsid w:val="00447DB3"/>
    <w:rsid w:val="00447F98"/>
    <w:rsid w:val="00450301"/>
    <w:rsid w:val="00450415"/>
    <w:rsid w:val="0045049A"/>
    <w:rsid w:val="004505EF"/>
    <w:rsid w:val="00450E27"/>
    <w:rsid w:val="0045186D"/>
    <w:rsid w:val="004519CC"/>
    <w:rsid w:val="00452803"/>
    <w:rsid w:val="00452E31"/>
    <w:rsid w:val="00452E65"/>
    <w:rsid w:val="004533C0"/>
    <w:rsid w:val="00453A23"/>
    <w:rsid w:val="00453E0E"/>
    <w:rsid w:val="004546DE"/>
    <w:rsid w:val="00455BBD"/>
    <w:rsid w:val="0045644A"/>
    <w:rsid w:val="00456ED2"/>
    <w:rsid w:val="0045739E"/>
    <w:rsid w:val="004577BB"/>
    <w:rsid w:val="00457806"/>
    <w:rsid w:val="004618C7"/>
    <w:rsid w:val="00461B35"/>
    <w:rsid w:val="00461E6B"/>
    <w:rsid w:val="00463F17"/>
    <w:rsid w:val="0046501D"/>
    <w:rsid w:val="00465E80"/>
    <w:rsid w:val="004664F3"/>
    <w:rsid w:val="00466B21"/>
    <w:rsid w:val="004673E7"/>
    <w:rsid w:val="00467F6C"/>
    <w:rsid w:val="00470D74"/>
    <w:rsid w:val="00471477"/>
    <w:rsid w:val="00471981"/>
    <w:rsid w:val="00472677"/>
    <w:rsid w:val="00472ACC"/>
    <w:rsid w:val="0047314E"/>
    <w:rsid w:val="004734E5"/>
    <w:rsid w:val="0047383D"/>
    <w:rsid w:val="00474FDC"/>
    <w:rsid w:val="00475B04"/>
    <w:rsid w:val="0047650E"/>
    <w:rsid w:val="00476827"/>
    <w:rsid w:val="00476991"/>
    <w:rsid w:val="00480D7D"/>
    <w:rsid w:val="00482D1F"/>
    <w:rsid w:val="00484CBD"/>
    <w:rsid w:val="00484FFC"/>
    <w:rsid w:val="00485858"/>
    <w:rsid w:val="00486BCA"/>
    <w:rsid w:val="00486C04"/>
    <w:rsid w:val="00490F4C"/>
    <w:rsid w:val="00491955"/>
    <w:rsid w:val="004920FB"/>
    <w:rsid w:val="0049276B"/>
    <w:rsid w:val="00493020"/>
    <w:rsid w:val="00494195"/>
    <w:rsid w:val="004943CA"/>
    <w:rsid w:val="00494A43"/>
    <w:rsid w:val="00495988"/>
    <w:rsid w:val="00496CC2"/>
    <w:rsid w:val="004A02E3"/>
    <w:rsid w:val="004A06FE"/>
    <w:rsid w:val="004A108C"/>
    <w:rsid w:val="004A125B"/>
    <w:rsid w:val="004A1AF4"/>
    <w:rsid w:val="004A1CD4"/>
    <w:rsid w:val="004A1E04"/>
    <w:rsid w:val="004A33F0"/>
    <w:rsid w:val="004A37D0"/>
    <w:rsid w:val="004A3D47"/>
    <w:rsid w:val="004A4055"/>
    <w:rsid w:val="004A597E"/>
    <w:rsid w:val="004A62C4"/>
    <w:rsid w:val="004A6884"/>
    <w:rsid w:val="004A6AE2"/>
    <w:rsid w:val="004A6FD9"/>
    <w:rsid w:val="004B0568"/>
    <w:rsid w:val="004B09F4"/>
    <w:rsid w:val="004B14AC"/>
    <w:rsid w:val="004B160A"/>
    <w:rsid w:val="004B1B21"/>
    <w:rsid w:val="004B1E00"/>
    <w:rsid w:val="004B2A0A"/>
    <w:rsid w:val="004B2BAC"/>
    <w:rsid w:val="004B2D6C"/>
    <w:rsid w:val="004B30FD"/>
    <w:rsid w:val="004B3224"/>
    <w:rsid w:val="004B3D49"/>
    <w:rsid w:val="004B4863"/>
    <w:rsid w:val="004B4AB2"/>
    <w:rsid w:val="004B5B41"/>
    <w:rsid w:val="004B6785"/>
    <w:rsid w:val="004B74A1"/>
    <w:rsid w:val="004B7B6C"/>
    <w:rsid w:val="004C0268"/>
    <w:rsid w:val="004C1315"/>
    <w:rsid w:val="004C1508"/>
    <w:rsid w:val="004C236F"/>
    <w:rsid w:val="004C2501"/>
    <w:rsid w:val="004C379D"/>
    <w:rsid w:val="004C4AF4"/>
    <w:rsid w:val="004C4EC4"/>
    <w:rsid w:val="004C4F03"/>
    <w:rsid w:val="004C5D78"/>
    <w:rsid w:val="004C6A53"/>
    <w:rsid w:val="004C7F5F"/>
    <w:rsid w:val="004D0E3B"/>
    <w:rsid w:val="004D17BD"/>
    <w:rsid w:val="004D18B7"/>
    <w:rsid w:val="004D1B61"/>
    <w:rsid w:val="004D2237"/>
    <w:rsid w:val="004D3570"/>
    <w:rsid w:val="004D4AEB"/>
    <w:rsid w:val="004D4D5D"/>
    <w:rsid w:val="004D4D69"/>
    <w:rsid w:val="004D5184"/>
    <w:rsid w:val="004D5EDC"/>
    <w:rsid w:val="004D5FA0"/>
    <w:rsid w:val="004D7BC4"/>
    <w:rsid w:val="004E23DF"/>
    <w:rsid w:val="004E2430"/>
    <w:rsid w:val="004E3E19"/>
    <w:rsid w:val="004E464C"/>
    <w:rsid w:val="004E491F"/>
    <w:rsid w:val="004E4C4D"/>
    <w:rsid w:val="004E57EF"/>
    <w:rsid w:val="004E59B5"/>
    <w:rsid w:val="004E6E89"/>
    <w:rsid w:val="004E729B"/>
    <w:rsid w:val="004E7799"/>
    <w:rsid w:val="004E7A23"/>
    <w:rsid w:val="004F0B56"/>
    <w:rsid w:val="004F1302"/>
    <w:rsid w:val="004F14DA"/>
    <w:rsid w:val="004F1C5A"/>
    <w:rsid w:val="004F1D2B"/>
    <w:rsid w:val="004F22A9"/>
    <w:rsid w:val="004F2AD7"/>
    <w:rsid w:val="004F2E6C"/>
    <w:rsid w:val="004F3B7E"/>
    <w:rsid w:val="004F4548"/>
    <w:rsid w:val="004F45A9"/>
    <w:rsid w:val="004F62A0"/>
    <w:rsid w:val="004F7E57"/>
    <w:rsid w:val="00500577"/>
    <w:rsid w:val="00500718"/>
    <w:rsid w:val="00501FB1"/>
    <w:rsid w:val="0050326D"/>
    <w:rsid w:val="005033E7"/>
    <w:rsid w:val="00503F5B"/>
    <w:rsid w:val="005060CF"/>
    <w:rsid w:val="0050651B"/>
    <w:rsid w:val="005069E3"/>
    <w:rsid w:val="00507FE4"/>
    <w:rsid w:val="00510BDF"/>
    <w:rsid w:val="00510FEF"/>
    <w:rsid w:val="00511A20"/>
    <w:rsid w:val="00511CDD"/>
    <w:rsid w:val="00512612"/>
    <w:rsid w:val="0051407F"/>
    <w:rsid w:val="00515598"/>
    <w:rsid w:val="005157AD"/>
    <w:rsid w:val="00515E5B"/>
    <w:rsid w:val="005162D3"/>
    <w:rsid w:val="005209D6"/>
    <w:rsid w:val="0052149C"/>
    <w:rsid w:val="0052173C"/>
    <w:rsid w:val="0052190B"/>
    <w:rsid w:val="005219D3"/>
    <w:rsid w:val="00521E09"/>
    <w:rsid w:val="00521F72"/>
    <w:rsid w:val="00522408"/>
    <w:rsid w:val="00522A39"/>
    <w:rsid w:val="005235C4"/>
    <w:rsid w:val="00523A96"/>
    <w:rsid w:val="00523E0A"/>
    <w:rsid w:val="00523E27"/>
    <w:rsid w:val="00524383"/>
    <w:rsid w:val="00524518"/>
    <w:rsid w:val="0052494E"/>
    <w:rsid w:val="00524ACB"/>
    <w:rsid w:val="005257B6"/>
    <w:rsid w:val="005258D5"/>
    <w:rsid w:val="00525EF2"/>
    <w:rsid w:val="00525EFB"/>
    <w:rsid w:val="005261F0"/>
    <w:rsid w:val="00526E4F"/>
    <w:rsid w:val="00527ACE"/>
    <w:rsid w:val="005305E0"/>
    <w:rsid w:val="00530DE0"/>
    <w:rsid w:val="00530E74"/>
    <w:rsid w:val="00530FA1"/>
    <w:rsid w:val="00531103"/>
    <w:rsid w:val="005319DC"/>
    <w:rsid w:val="00531CA2"/>
    <w:rsid w:val="00532F05"/>
    <w:rsid w:val="00533E44"/>
    <w:rsid w:val="005341F7"/>
    <w:rsid w:val="00534849"/>
    <w:rsid w:val="0053517F"/>
    <w:rsid w:val="00535894"/>
    <w:rsid w:val="00535BFF"/>
    <w:rsid w:val="005367D9"/>
    <w:rsid w:val="0053681E"/>
    <w:rsid w:val="00536944"/>
    <w:rsid w:val="005369A0"/>
    <w:rsid w:val="00536E4F"/>
    <w:rsid w:val="00537B2D"/>
    <w:rsid w:val="00537D1F"/>
    <w:rsid w:val="00540121"/>
    <w:rsid w:val="005402A3"/>
    <w:rsid w:val="00540651"/>
    <w:rsid w:val="00541CB9"/>
    <w:rsid w:val="00541EF9"/>
    <w:rsid w:val="00542490"/>
    <w:rsid w:val="00542A81"/>
    <w:rsid w:val="00542F43"/>
    <w:rsid w:val="005433A5"/>
    <w:rsid w:val="00543617"/>
    <w:rsid w:val="00543703"/>
    <w:rsid w:val="0054379A"/>
    <w:rsid w:val="00544080"/>
    <w:rsid w:val="00544368"/>
    <w:rsid w:val="00544F2C"/>
    <w:rsid w:val="005454FA"/>
    <w:rsid w:val="00545548"/>
    <w:rsid w:val="0054558E"/>
    <w:rsid w:val="00545A5F"/>
    <w:rsid w:val="00545C04"/>
    <w:rsid w:val="00546272"/>
    <w:rsid w:val="00547018"/>
    <w:rsid w:val="00550A79"/>
    <w:rsid w:val="00550E4C"/>
    <w:rsid w:val="0055280E"/>
    <w:rsid w:val="005534BD"/>
    <w:rsid w:val="0055359A"/>
    <w:rsid w:val="005536CD"/>
    <w:rsid w:val="00553B1D"/>
    <w:rsid w:val="00555110"/>
    <w:rsid w:val="00555E45"/>
    <w:rsid w:val="0055618E"/>
    <w:rsid w:val="005563FA"/>
    <w:rsid w:val="00556F2F"/>
    <w:rsid w:val="00557D10"/>
    <w:rsid w:val="00557F04"/>
    <w:rsid w:val="0056202C"/>
    <w:rsid w:val="00562462"/>
    <w:rsid w:val="00562969"/>
    <w:rsid w:val="00562B08"/>
    <w:rsid w:val="00564381"/>
    <w:rsid w:val="00564F56"/>
    <w:rsid w:val="005655B9"/>
    <w:rsid w:val="00565CC0"/>
    <w:rsid w:val="00567D04"/>
    <w:rsid w:val="0057015E"/>
    <w:rsid w:val="00570FBF"/>
    <w:rsid w:val="0057135A"/>
    <w:rsid w:val="0057145F"/>
    <w:rsid w:val="00571A6E"/>
    <w:rsid w:val="005724D3"/>
    <w:rsid w:val="005729F6"/>
    <w:rsid w:val="00572E24"/>
    <w:rsid w:val="005730BD"/>
    <w:rsid w:val="00573BBB"/>
    <w:rsid w:val="00574BF9"/>
    <w:rsid w:val="00574D86"/>
    <w:rsid w:val="00575605"/>
    <w:rsid w:val="00575724"/>
    <w:rsid w:val="005763CF"/>
    <w:rsid w:val="005766BC"/>
    <w:rsid w:val="005768A9"/>
    <w:rsid w:val="005768DA"/>
    <w:rsid w:val="00576D81"/>
    <w:rsid w:val="0057741C"/>
    <w:rsid w:val="005802D9"/>
    <w:rsid w:val="00580591"/>
    <w:rsid w:val="00581304"/>
    <w:rsid w:val="005813CD"/>
    <w:rsid w:val="005818A3"/>
    <w:rsid w:val="005822AB"/>
    <w:rsid w:val="00583430"/>
    <w:rsid w:val="005849A6"/>
    <w:rsid w:val="005855C1"/>
    <w:rsid w:val="00585995"/>
    <w:rsid w:val="00586732"/>
    <w:rsid w:val="0058683C"/>
    <w:rsid w:val="00586A10"/>
    <w:rsid w:val="00586F27"/>
    <w:rsid w:val="0058794A"/>
    <w:rsid w:val="00590733"/>
    <w:rsid w:val="00590BD8"/>
    <w:rsid w:val="005920C1"/>
    <w:rsid w:val="00592332"/>
    <w:rsid w:val="00592400"/>
    <w:rsid w:val="00593AA1"/>
    <w:rsid w:val="00593CE7"/>
    <w:rsid w:val="005940F6"/>
    <w:rsid w:val="005948E4"/>
    <w:rsid w:val="005957B2"/>
    <w:rsid w:val="00595F01"/>
    <w:rsid w:val="0059612B"/>
    <w:rsid w:val="0059668C"/>
    <w:rsid w:val="00596804"/>
    <w:rsid w:val="00596FE9"/>
    <w:rsid w:val="00597464"/>
    <w:rsid w:val="00597F49"/>
    <w:rsid w:val="005A0D88"/>
    <w:rsid w:val="005A1AE1"/>
    <w:rsid w:val="005A1EBE"/>
    <w:rsid w:val="005A2348"/>
    <w:rsid w:val="005A29E5"/>
    <w:rsid w:val="005A2C05"/>
    <w:rsid w:val="005A2F1D"/>
    <w:rsid w:val="005A303B"/>
    <w:rsid w:val="005A3944"/>
    <w:rsid w:val="005A4EF3"/>
    <w:rsid w:val="005A5365"/>
    <w:rsid w:val="005A5B9E"/>
    <w:rsid w:val="005A5CEF"/>
    <w:rsid w:val="005A5F76"/>
    <w:rsid w:val="005A6B37"/>
    <w:rsid w:val="005A71E0"/>
    <w:rsid w:val="005A7861"/>
    <w:rsid w:val="005A7CFC"/>
    <w:rsid w:val="005A7DDE"/>
    <w:rsid w:val="005B1F6F"/>
    <w:rsid w:val="005B20AB"/>
    <w:rsid w:val="005B3302"/>
    <w:rsid w:val="005B39D1"/>
    <w:rsid w:val="005B43D2"/>
    <w:rsid w:val="005B4DF8"/>
    <w:rsid w:val="005B6150"/>
    <w:rsid w:val="005B67E8"/>
    <w:rsid w:val="005B6D14"/>
    <w:rsid w:val="005B7894"/>
    <w:rsid w:val="005B7B37"/>
    <w:rsid w:val="005B7BB8"/>
    <w:rsid w:val="005C01E3"/>
    <w:rsid w:val="005C0E21"/>
    <w:rsid w:val="005C1B5A"/>
    <w:rsid w:val="005C1DD0"/>
    <w:rsid w:val="005C20EC"/>
    <w:rsid w:val="005C2177"/>
    <w:rsid w:val="005C25A2"/>
    <w:rsid w:val="005C2609"/>
    <w:rsid w:val="005C287B"/>
    <w:rsid w:val="005C435C"/>
    <w:rsid w:val="005C4838"/>
    <w:rsid w:val="005C5459"/>
    <w:rsid w:val="005C56BF"/>
    <w:rsid w:val="005C66D6"/>
    <w:rsid w:val="005C758C"/>
    <w:rsid w:val="005C775A"/>
    <w:rsid w:val="005C7808"/>
    <w:rsid w:val="005C78AB"/>
    <w:rsid w:val="005C7D5F"/>
    <w:rsid w:val="005C7FD5"/>
    <w:rsid w:val="005D143F"/>
    <w:rsid w:val="005D1869"/>
    <w:rsid w:val="005D229F"/>
    <w:rsid w:val="005D2BA2"/>
    <w:rsid w:val="005D3D17"/>
    <w:rsid w:val="005D3E8A"/>
    <w:rsid w:val="005D3FD6"/>
    <w:rsid w:val="005D46EC"/>
    <w:rsid w:val="005D4808"/>
    <w:rsid w:val="005D49AC"/>
    <w:rsid w:val="005D4F61"/>
    <w:rsid w:val="005D532F"/>
    <w:rsid w:val="005D6400"/>
    <w:rsid w:val="005D71EC"/>
    <w:rsid w:val="005E02D0"/>
    <w:rsid w:val="005E0768"/>
    <w:rsid w:val="005E1807"/>
    <w:rsid w:val="005E29B5"/>
    <w:rsid w:val="005E31FB"/>
    <w:rsid w:val="005E392E"/>
    <w:rsid w:val="005E3DE3"/>
    <w:rsid w:val="005E414F"/>
    <w:rsid w:val="005E453F"/>
    <w:rsid w:val="005E492F"/>
    <w:rsid w:val="005E4CEA"/>
    <w:rsid w:val="005E519F"/>
    <w:rsid w:val="005E5D6A"/>
    <w:rsid w:val="005E6BA7"/>
    <w:rsid w:val="005E6DD7"/>
    <w:rsid w:val="005E748A"/>
    <w:rsid w:val="005E7863"/>
    <w:rsid w:val="005F0345"/>
    <w:rsid w:val="005F13D5"/>
    <w:rsid w:val="005F1912"/>
    <w:rsid w:val="005F2378"/>
    <w:rsid w:val="005F2897"/>
    <w:rsid w:val="005F2A82"/>
    <w:rsid w:val="005F2A9F"/>
    <w:rsid w:val="005F2AC9"/>
    <w:rsid w:val="005F2FB9"/>
    <w:rsid w:val="005F378D"/>
    <w:rsid w:val="005F4545"/>
    <w:rsid w:val="005F4F02"/>
    <w:rsid w:val="005F50F2"/>
    <w:rsid w:val="005F6426"/>
    <w:rsid w:val="005F66D4"/>
    <w:rsid w:val="005F7C76"/>
    <w:rsid w:val="005F7CC4"/>
    <w:rsid w:val="00600312"/>
    <w:rsid w:val="0060083F"/>
    <w:rsid w:val="006014EA"/>
    <w:rsid w:val="00601B2C"/>
    <w:rsid w:val="0060220F"/>
    <w:rsid w:val="0060266B"/>
    <w:rsid w:val="00602F03"/>
    <w:rsid w:val="00604E28"/>
    <w:rsid w:val="00605342"/>
    <w:rsid w:val="0060560E"/>
    <w:rsid w:val="00606A22"/>
    <w:rsid w:val="00606AC7"/>
    <w:rsid w:val="0061043C"/>
    <w:rsid w:val="006125C2"/>
    <w:rsid w:val="00612600"/>
    <w:rsid w:val="00614E8E"/>
    <w:rsid w:val="00614F59"/>
    <w:rsid w:val="00614FAB"/>
    <w:rsid w:val="006155C0"/>
    <w:rsid w:val="00616121"/>
    <w:rsid w:val="00616673"/>
    <w:rsid w:val="0061686B"/>
    <w:rsid w:val="00617960"/>
    <w:rsid w:val="00617E20"/>
    <w:rsid w:val="00623E46"/>
    <w:rsid w:val="00623F9C"/>
    <w:rsid w:val="00624076"/>
    <w:rsid w:val="00624704"/>
    <w:rsid w:val="00624887"/>
    <w:rsid w:val="00624A24"/>
    <w:rsid w:val="00624EDD"/>
    <w:rsid w:val="006253AF"/>
    <w:rsid w:val="0062714B"/>
    <w:rsid w:val="006279FA"/>
    <w:rsid w:val="00627E10"/>
    <w:rsid w:val="00630353"/>
    <w:rsid w:val="00630F70"/>
    <w:rsid w:val="00632265"/>
    <w:rsid w:val="00632602"/>
    <w:rsid w:val="0063296C"/>
    <w:rsid w:val="00632B7B"/>
    <w:rsid w:val="00632D3F"/>
    <w:rsid w:val="00633660"/>
    <w:rsid w:val="00633B9B"/>
    <w:rsid w:val="00634326"/>
    <w:rsid w:val="00634C72"/>
    <w:rsid w:val="006350F4"/>
    <w:rsid w:val="00635733"/>
    <w:rsid w:val="0063620B"/>
    <w:rsid w:val="00636344"/>
    <w:rsid w:val="00637188"/>
    <w:rsid w:val="006403C3"/>
    <w:rsid w:val="0064085B"/>
    <w:rsid w:val="00640F7A"/>
    <w:rsid w:val="00641232"/>
    <w:rsid w:val="00641DFE"/>
    <w:rsid w:val="00643159"/>
    <w:rsid w:val="00643926"/>
    <w:rsid w:val="00643FC9"/>
    <w:rsid w:val="00644F8B"/>
    <w:rsid w:val="0064566E"/>
    <w:rsid w:val="00645DE8"/>
    <w:rsid w:val="00646F6E"/>
    <w:rsid w:val="00647CB8"/>
    <w:rsid w:val="0065053B"/>
    <w:rsid w:val="006508D2"/>
    <w:rsid w:val="00650B36"/>
    <w:rsid w:val="0065140E"/>
    <w:rsid w:val="0065223A"/>
    <w:rsid w:val="0065227B"/>
    <w:rsid w:val="00653541"/>
    <w:rsid w:val="0065377F"/>
    <w:rsid w:val="00654587"/>
    <w:rsid w:val="00654D84"/>
    <w:rsid w:val="00655786"/>
    <w:rsid w:val="00655934"/>
    <w:rsid w:val="006574F2"/>
    <w:rsid w:val="00657CAE"/>
    <w:rsid w:val="00660E50"/>
    <w:rsid w:val="006611D8"/>
    <w:rsid w:val="00661942"/>
    <w:rsid w:val="00661B61"/>
    <w:rsid w:val="00661F2D"/>
    <w:rsid w:val="00662C3B"/>
    <w:rsid w:val="00663C9A"/>
    <w:rsid w:val="00664F38"/>
    <w:rsid w:val="006655BB"/>
    <w:rsid w:val="006660EE"/>
    <w:rsid w:val="00666798"/>
    <w:rsid w:val="0066723F"/>
    <w:rsid w:val="006702DC"/>
    <w:rsid w:val="00671984"/>
    <w:rsid w:val="0067243C"/>
    <w:rsid w:val="006729E1"/>
    <w:rsid w:val="00673936"/>
    <w:rsid w:val="00673EE7"/>
    <w:rsid w:val="0067513E"/>
    <w:rsid w:val="006752F3"/>
    <w:rsid w:val="00675542"/>
    <w:rsid w:val="00675A5F"/>
    <w:rsid w:val="00676486"/>
    <w:rsid w:val="00676B8C"/>
    <w:rsid w:val="00676CFB"/>
    <w:rsid w:val="006777FC"/>
    <w:rsid w:val="00677DD2"/>
    <w:rsid w:val="00680606"/>
    <w:rsid w:val="00680A06"/>
    <w:rsid w:val="00680D04"/>
    <w:rsid w:val="00681136"/>
    <w:rsid w:val="0068113C"/>
    <w:rsid w:val="006812CB"/>
    <w:rsid w:val="006814D7"/>
    <w:rsid w:val="006817F7"/>
    <w:rsid w:val="00681CD4"/>
    <w:rsid w:val="00682180"/>
    <w:rsid w:val="006827C0"/>
    <w:rsid w:val="0068357F"/>
    <w:rsid w:val="00683669"/>
    <w:rsid w:val="006836D8"/>
    <w:rsid w:val="00683DFA"/>
    <w:rsid w:val="00684489"/>
    <w:rsid w:val="00685059"/>
    <w:rsid w:val="00685E39"/>
    <w:rsid w:val="006860B4"/>
    <w:rsid w:val="0068632A"/>
    <w:rsid w:val="00686A0B"/>
    <w:rsid w:val="00686B10"/>
    <w:rsid w:val="00690C20"/>
    <w:rsid w:val="00690F03"/>
    <w:rsid w:val="0069107E"/>
    <w:rsid w:val="006919FB"/>
    <w:rsid w:val="00691C27"/>
    <w:rsid w:val="00692436"/>
    <w:rsid w:val="00693FD6"/>
    <w:rsid w:val="0069566E"/>
    <w:rsid w:val="00695801"/>
    <w:rsid w:val="00696B76"/>
    <w:rsid w:val="00697083"/>
    <w:rsid w:val="00697BFA"/>
    <w:rsid w:val="006A03BB"/>
    <w:rsid w:val="006A0A9A"/>
    <w:rsid w:val="006A1508"/>
    <w:rsid w:val="006A16AA"/>
    <w:rsid w:val="006A219D"/>
    <w:rsid w:val="006A2BC3"/>
    <w:rsid w:val="006A3642"/>
    <w:rsid w:val="006A450D"/>
    <w:rsid w:val="006A450F"/>
    <w:rsid w:val="006A4552"/>
    <w:rsid w:val="006A4B8D"/>
    <w:rsid w:val="006A4F61"/>
    <w:rsid w:val="006A6814"/>
    <w:rsid w:val="006A68F2"/>
    <w:rsid w:val="006A737C"/>
    <w:rsid w:val="006A74D4"/>
    <w:rsid w:val="006A7962"/>
    <w:rsid w:val="006B07E2"/>
    <w:rsid w:val="006B0D8B"/>
    <w:rsid w:val="006B1053"/>
    <w:rsid w:val="006B1499"/>
    <w:rsid w:val="006B1566"/>
    <w:rsid w:val="006B1B79"/>
    <w:rsid w:val="006B1F7A"/>
    <w:rsid w:val="006B28B1"/>
    <w:rsid w:val="006B3B74"/>
    <w:rsid w:val="006B5E1C"/>
    <w:rsid w:val="006B7010"/>
    <w:rsid w:val="006B77E1"/>
    <w:rsid w:val="006C113E"/>
    <w:rsid w:val="006C20C8"/>
    <w:rsid w:val="006C29CB"/>
    <w:rsid w:val="006C29D3"/>
    <w:rsid w:val="006C3532"/>
    <w:rsid w:val="006C42D4"/>
    <w:rsid w:val="006C44CD"/>
    <w:rsid w:val="006C44E2"/>
    <w:rsid w:val="006C47C0"/>
    <w:rsid w:val="006C4AE0"/>
    <w:rsid w:val="006C4B71"/>
    <w:rsid w:val="006C4F9B"/>
    <w:rsid w:val="006C65EC"/>
    <w:rsid w:val="006C6A80"/>
    <w:rsid w:val="006C7068"/>
    <w:rsid w:val="006C72C3"/>
    <w:rsid w:val="006D0B5A"/>
    <w:rsid w:val="006D18D2"/>
    <w:rsid w:val="006D229E"/>
    <w:rsid w:val="006D3207"/>
    <w:rsid w:val="006D4344"/>
    <w:rsid w:val="006D482D"/>
    <w:rsid w:val="006D5066"/>
    <w:rsid w:val="006D53D9"/>
    <w:rsid w:val="006D5FEB"/>
    <w:rsid w:val="006D63CB"/>
    <w:rsid w:val="006D7171"/>
    <w:rsid w:val="006D72B0"/>
    <w:rsid w:val="006D7A32"/>
    <w:rsid w:val="006D7D3C"/>
    <w:rsid w:val="006E07F3"/>
    <w:rsid w:val="006E0B1D"/>
    <w:rsid w:val="006E0B2F"/>
    <w:rsid w:val="006E2657"/>
    <w:rsid w:val="006E30A3"/>
    <w:rsid w:val="006E4C3B"/>
    <w:rsid w:val="006E4C52"/>
    <w:rsid w:val="006E4D6E"/>
    <w:rsid w:val="006E4ECD"/>
    <w:rsid w:val="006E50BD"/>
    <w:rsid w:val="006E5FF6"/>
    <w:rsid w:val="006E603F"/>
    <w:rsid w:val="006E6DFD"/>
    <w:rsid w:val="006E7295"/>
    <w:rsid w:val="006E748E"/>
    <w:rsid w:val="006E7B32"/>
    <w:rsid w:val="006F035A"/>
    <w:rsid w:val="006F0425"/>
    <w:rsid w:val="006F0B72"/>
    <w:rsid w:val="006F1662"/>
    <w:rsid w:val="006F42B5"/>
    <w:rsid w:val="006F4C7E"/>
    <w:rsid w:val="006F4F52"/>
    <w:rsid w:val="006F5D9F"/>
    <w:rsid w:val="006F6125"/>
    <w:rsid w:val="006F67D0"/>
    <w:rsid w:val="006F6BBF"/>
    <w:rsid w:val="006F6D3F"/>
    <w:rsid w:val="006F6F19"/>
    <w:rsid w:val="006F7C9C"/>
    <w:rsid w:val="0070083E"/>
    <w:rsid w:val="0070154C"/>
    <w:rsid w:val="00703BE1"/>
    <w:rsid w:val="0070403D"/>
    <w:rsid w:val="00705045"/>
    <w:rsid w:val="00705EDB"/>
    <w:rsid w:val="00705F7C"/>
    <w:rsid w:val="00707EFC"/>
    <w:rsid w:val="00707FB9"/>
    <w:rsid w:val="00710B5B"/>
    <w:rsid w:val="00711305"/>
    <w:rsid w:val="0071186C"/>
    <w:rsid w:val="00711886"/>
    <w:rsid w:val="00711BE5"/>
    <w:rsid w:val="00713B44"/>
    <w:rsid w:val="00714DCB"/>
    <w:rsid w:val="00715E4A"/>
    <w:rsid w:val="007171A6"/>
    <w:rsid w:val="00717789"/>
    <w:rsid w:val="007204FA"/>
    <w:rsid w:val="00720631"/>
    <w:rsid w:val="0072074C"/>
    <w:rsid w:val="00720EB0"/>
    <w:rsid w:val="00721801"/>
    <w:rsid w:val="00722582"/>
    <w:rsid w:val="007228E4"/>
    <w:rsid w:val="00722D51"/>
    <w:rsid w:val="00723518"/>
    <w:rsid w:val="00723A2D"/>
    <w:rsid w:val="00724ECD"/>
    <w:rsid w:val="00724F87"/>
    <w:rsid w:val="00725452"/>
    <w:rsid w:val="007258DC"/>
    <w:rsid w:val="00725E4A"/>
    <w:rsid w:val="00726265"/>
    <w:rsid w:val="00726721"/>
    <w:rsid w:val="0072685A"/>
    <w:rsid w:val="00726AE2"/>
    <w:rsid w:val="00726DA8"/>
    <w:rsid w:val="0072770A"/>
    <w:rsid w:val="00727E71"/>
    <w:rsid w:val="00732020"/>
    <w:rsid w:val="007322B4"/>
    <w:rsid w:val="007327DD"/>
    <w:rsid w:val="00732A51"/>
    <w:rsid w:val="00732DD9"/>
    <w:rsid w:val="00733755"/>
    <w:rsid w:val="00734595"/>
    <w:rsid w:val="00734F53"/>
    <w:rsid w:val="00735113"/>
    <w:rsid w:val="00735377"/>
    <w:rsid w:val="00735807"/>
    <w:rsid w:val="0073766E"/>
    <w:rsid w:val="0073767A"/>
    <w:rsid w:val="00737D83"/>
    <w:rsid w:val="0074026D"/>
    <w:rsid w:val="00740532"/>
    <w:rsid w:val="007412F0"/>
    <w:rsid w:val="007412F3"/>
    <w:rsid w:val="00741BF0"/>
    <w:rsid w:val="00742EB2"/>
    <w:rsid w:val="00743B1A"/>
    <w:rsid w:val="007442F6"/>
    <w:rsid w:val="007444CE"/>
    <w:rsid w:val="00746031"/>
    <w:rsid w:val="00746398"/>
    <w:rsid w:val="0074778F"/>
    <w:rsid w:val="0075019A"/>
    <w:rsid w:val="0075129D"/>
    <w:rsid w:val="00751A78"/>
    <w:rsid w:val="00752828"/>
    <w:rsid w:val="00752FF1"/>
    <w:rsid w:val="00753277"/>
    <w:rsid w:val="007540BB"/>
    <w:rsid w:val="0075473D"/>
    <w:rsid w:val="00754FA0"/>
    <w:rsid w:val="00755481"/>
    <w:rsid w:val="00756258"/>
    <w:rsid w:val="00760C21"/>
    <w:rsid w:val="007610BF"/>
    <w:rsid w:val="0076112B"/>
    <w:rsid w:val="00762999"/>
    <w:rsid w:val="00762DCD"/>
    <w:rsid w:val="00763338"/>
    <w:rsid w:val="00763E86"/>
    <w:rsid w:val="00764249"/>
    <w:rsid w:val="00764A44"/>
    <w:rsid w:val="00764A62"/>
    <w:rsid w:val="00764D13"/>
    <w:rsid w:val="00766182"/>
    <w:rsid w:val="00766482"/>
    <w:rsid w:val="007667A8"/>
    <w:rsid w:val="00766824"/>
    <w:rsid w:val="00766883"/>
    <w:rsid w:val="007679A5"/>
    <w:rsid w:val="0077020D"/>
    <w:rsid w:val="00770AB9"/>
    <w:rsid w:val="00770E41"/>
    <w:rsid w:val="00770FFA"/>
    <w:rsid w:val="0077110A"/>
    <w:rsid w:val="00771E46"/>
    <w:rsid w:val="00771F45"/>
    <w:rsid w:val="00772126"/>
    <w:rsid w:val="00774001"/>
    <w:rsid w:val="00774BCE"/>
    <w:rsid w:val="00775E4D"/>
    <w:rsid w:val="00775E85"/>
    <w:rsid w:val="007762FE"/>
    <w:rsid w:val="00776795"/>
    <w:rsid w:val="00780A48"/>
    <w:rsid w:val="007819D6"/>
    <w:rsid w:val="00781B30"/>
    <w:rsid w:val="00783AC7"/>
    <w:rsid w:val="00783D50"/>
    <w:rsid w:val="00783E44"/>
    <w:rsid w:val="00783EB9"/>
    <w:rsid w:val="00783F51"/>
    <w:rsid w:val="00784107"/>
    <w:rsid w:val="0078459F"/>
    <w:rsid w:val="00784962"/>
    <w:rsid w:val="00784F13"/>
    <w:rsid w:val="007857F6"/>
    <w:rsid w:val="007869D1"/>
    <w:rsid w:val="007874C2"/>
    <w:rsid w:val="00787A84"/>
    <w:rsid w:val="007900BF"/>
    <w:rsid w:val="00790DB8"/>
    <w:rsid w:val="00791558"/>
    <w:rsid w:val="007917E0"/>
    <w:rsid w:val="007923B1"/>
    <w:rsid w:val="00792C6B"/>
    <w:rsid w:val="00792E44"/>
    <w:rsid w:val="00793370"/>
    <w:rsid w:val="00794DA7"/>
    <w:rsid w:val="007958EE"/>
    <w:rsid w:val="007960C1"/>
    <w:rsid w:val="00796B52"/>
    <w:rsid w:val="00797885"/>
    <w:rsid w:val="007A0686"/>
    <w:rsid w:val="007A127E"/>
    <w:rsid w:val="007A3E07"/>
    <w:rsid w:val="007A3EDF"/>
    <w:rsid w:val="007A3FF5"/>
    <w:rsid w:val="007A45E7"/>
    <w:rsid w:val="007A5009"/>
    <w:rsid w:val="007A5238"/>
    <w:rsid w:val="007A530B"/>
    <w:rsid w:val="007A5312"/>
    <w:rsid w:val="007A66FF"/>
    <w:rsid w:val="007A69CB"/>
    <w:rsid w:val="007A7CBA"/>
    <w:rsid w:val="007B05B6"/>
    <w:rsid w:val="007B143A"/>
    <w:rsid w:val="007B17B3"/>
    <w:rsid w:val="007B2E47"/>
    <w:rsid w:val="007B35E1"/>
    <w:rsid w:val="007B3816"/>
    <w:rsid w:val="007B50F6"/>
    <w:rsid w:val="007B5306"/>
    <w:rsid w:val="007B622B"/>
    <w:rsid w:val="007B713F"/>
    <w:rsid w:val="007B7F1D"/>
    <w:rsid w:val="007C0BF1"/>
    <w:rsid w:val="007C1446"/>
    <w:rsid w:val="007C1B8E"/>
    <w:rsid w:val="007C1EC6"/>
    <w:rsid w:val="007C228D"/>
    <w:rsid w:val="007C28C6"/>
    <w:rsid w:val="007C2F1F"/>
    <w:rsid w:val="007C327C"/>
    <w:rsid w:val="007C448B"/>
    <w:rsid w:val="007C672F"/>
    <w:rsid w:val="007C6862"/>
    <w:rsid w:val="007D02FB"/>
    <w:rsid w:val="007D09F2"/>
    <w:rsid w:val="007D28F6"/>
    <w:rsid w:val="007D29D1"/>
    <w:rsid w:val="007D352A"/>
    <w:rsid w:val="007D3A1B"/>
    <w:rsid w:val="007D4648"/>
    <w:rsid w:val="007D4CF3"/>
    <w:rsid w:val="007D5580"/>
    <w:rsid w:val="007D65FB"/>
    <w:rsid w:val="007D66DD"/>
    <w:rsid w:val="007D6D09"/>
    <w:rsid w:val="007E1944"/>
    <w:rsid w:val="007E1F5F"/>
    <w:rsid w:val="007E2417"/>
    <w:rsid w:val="007E271B"/>
    <w:rsid w:val="007E4189"/>
    <w:rsid w:val="007E63E9"/>
    <w:rsid w:val="007E64AF"/>
    <w:rsid w:val="007E6660"/>
    <w:rsid w:val="007E79C7"/>
    <w:rsid w:val="007E7BCB"/>
    <w:rsid w:val="007F155E"/>
    <w:rsid w:val="007F177A"/>
    <w:rsid w:val="007F1CC8"/>
    <w:rsid w:val="007F3427"/>
    <w:rsid w:val="007F352E"/>
    <w:rsid w:val="007F3EBA"/>
    <w:rsid w:val="007F5104"/>
    <w:rsid w:val="007F5C47"/>
    <w:rsid w:val="007F63B4"/>
    <w:rsid w:val="007F64FC"/>
    <w:rsid w:val="007F6A2C"/>
    <w:rsid w:val="007F6BEA"/>
    <w:rsid w:val="007F6C00"/>
    <w:rsid w:val="007F6C38"/>
    <w:rsid w:val="007F70C3"/>
    <w:rsid w:val="007F7260"/>
    <w:rsid w:val="007F7519"/>
    <w:rsid w:val="007F753B"/>
    <w:rsid w:val="0080073C"/>
    <w:rsid w:val="00803AB6"/>
    <w:rsid w:val="00803CF2"/>
    <w:rsid w:val="00804D0F"/>
    <w:rsid w:val="00804F8F"/>
    <w:rsid w:val="008057C0"/>
    <w:rsid w:val="00805FB2"/>
    <w:rsid w:val="0080653C"/>
    <w:rsid w:val="00806C72"/>
    <w:rsid w:val="00807512"/>
    <w:rsid w:val="008078B0"/>
    <w:rsid w:val="00810259"/>
    <w:rsid w:val="0081075F"/>
    <w:rsid w:val="00812A4A"/>
    <w:rsid w:val="00812FA5"/>
    <w:rsid w:val="008130FA"/>
    <w:rsid w:val="00813B83"/>
    <w:rsid w:val="00813C33"/>
    <w:rsid w:val="008147D5"/>
    <w:rsid w:val="00815913"/>
    <w:rsid w:val="008165F3"/>
    <w:rsid w:val="00816D07"/>
    <w:rsid w:val="00816D34"/>
    <w:rsid w:val="0081733A"/>
    <w:rsid w:val="008177A2"/>
    <w:rsid w:val="00817A37"/>
    <w:rsid w:val="00817BE4"/>
    <w:rsid w:val="008201A1"/>
    <w:rsid w:val="00820B96"/>
    <w:rsid w:val="00821AA0"/>
    <w:rsid w:val="00822F6A"/>
    <w:rsid w:val="00825286"/>
    <w:rsid w:val="008252AE"/>
    <w:rsid w:val="0082582E"/>
    <w:rsid w:val="00825843"/>
    <w:rsid w:val="00825AD4"/>
    <w:rsid w:val="00826719"/>
    <w:rsid w:val="0082772C"/>
    <w:rsid w:val="008279E2"/>
    <w:rsid w:val="00830244"/>
    <w:rsid w:val="008307AD"/>
    <w:rsid w:val="00830903"/>
    <w:rsid w:val="00830E9A"/>
    <w:rsid w:val="0083100C"/>
    <w:rsid w:val="008316A8"/>
    <w:rsid w:val="00831EA8"/>
    <w:rsid w:val="00832B39"/>
    <w:rsid w:val="00832C5B"/>
    <w:rsid w:val="008338A4"/>
    <w:rsid w:val="00833933"/>
    <w:rsid w:val="00834B8E"/>
    <w:rsid w:val="00835012"/>
    <w:rsid w:val="008360A5"/>
    <w:rsid w:val="0083727A"/>
    <w:rsid w:val="008423E7"/>
    <w:rsid w:val="00844274"/>
    <w:rsid w:val="0084548B"/>
    <w:rsid w:val="00845669"/>
    <w:rsid w:val="00845DA8"/>
    <w:rsid w:val="00847242"/>
    <w:rsid w:val="0085043C"/>
    <w:rsid w:val="00851B03"/>
    <w:rsid w:val="00852C36"/>
    <w:rsid w:val="0085321F"/>
    <w:rsid w:val="008534B0"/>
    <w:rsid w:val="0085509C"/>
    <w:rsid w:val="008560C4"/>
    <w:rsid w:val="00856AF2"/>
    <w:rsid w:val="00856D37"/>
    <w:rsid w:val="008579E9"/>
    <w:rsid w:val="00857A32"/>
    <w:rsid w:val="008617BA"/>
    <w:rsid w:val="00861B54"/>
    <w:rsid w:val="00862182"/>
    <w:rsid w:val="008622D6"/>
    <w:rsid w:val="008630D1"/>
    <w:rsid w:val="0086416C"/>
    <w:rsid w:val="008665F8"/>
    <w:rsid w:val="00866E9F"/>
    <w:rsid w:val="00867A1B"/>
    <w:rsid w:val="008725B5"/>
    <w:rsid w:val="00872EE8"/>
    <w:rsid w:val="008733B5"/>
    <w:rsid w:val="00873594"/>
    <w:rsid w:val="00873F92"/>
    <w:rsid w:val="00875618"/>
    <w:rsid w:val="008766F1"/>
    <w:rsid w:val="0087688F"/>
    <w:rsid w:val="00880076"/>
    <w:rsid w:val="00880710"/>
    <w:rsid w:val="008809CC"/>
    <w:rsid w:val="008811CE"/>
    <w:rsid w:val="00881EE6"/>
    <w:rsid w:val="00883C36"/>
    <w:rsid w:val="00883F27"/>
    <w:rsid w:val="00884068"/>
    <w:rsid w:val="0088440A"/>
    <w:rsid w:val="008847EA"/>
    <w:rsid w:val="0088496B"/>
    <w:rsid w:val="00885855"/>
    <w:rsid w:val="00886620"/>
    <w:rsid w:val="00886825"/>
    <w:rsid w:val="008871D6"/>
    <w:rsid w:val="0088782E"/>
    <w:rsid w:val="008878F7"/>
    <w:rsid w:val="00887EE2"/>
    <w:rsid w:val="00887F7E"/>
    <w:rsid w:val="0089142E"/>
    <w:rsid w:val="008917B4"/>
    <w:rsid w:val="0089222E"/>
    <w:rsid w:val="00892760"/>
    <w:rsid w:val="008931AB"/>
    <w:rsid w:val="00893432"/>
    <w:rsid w:val="008934A6"/>
    <w:rsid w:val="008944BA"/>
    <w:rsid w:val="0089462E"/>
    <w:rsid w:val="008946E1"/>
    <w:rsid w:val="00894CF5"/>
    <w:rsid w:val="008951FC"/>
    <w:rsid w:val="00895E33"/>
    <w:rsid w:val="00896684"/>
    <w:rsid w:val="008A0040"/>
    <w:rsid w:val="008A06B8"/>
    <w:rsid w:val="008A120F"/>
    <w:rsid w:val="008A171F"/>
    <w:rsid w:val="008A2548"/>
    <w:rsid w:val="008A3644"/>
    <w:rsid w:val="008A49DA"/>
    <w:rsid w:val="008A58EC"/>
    <w:rsid w:val="008A5A0E"/>
    <w:rsid w:val="008A5C6E"/>
    <w:rsid w:val="008A6300"/>
    <w:rsid w:val="008A6673"/>
    <w:rsid w:val="008A71A4"/>
    <w:rsid w:val="008A7370"/>
    <w:rsid w:val="008B09D3"/>
    <w:rsid w:val="008B19D1"/>
    <w:rsid w:val="008B20A6"/>
    <w:rsid w:val="008B34EC"/>
    <w:rsid w:val="008B36E0"/>
    <w:rsid w:val="008B38BD"/>
    <w:rsid w:val="008B3A91"/>
    <w:rsid w:val="008B3D03"/>
    <w:rsid w:val="008B43DD"/>
    <w:rsid w:val="008B4EE1"/>
    <w:rsid w:val="008B714E"/>
    <w:rsid w:val="008B7811"/>
    <w:rsid w:val="008B7970"/>
    <w:rsid w:val="008C14A6"/>
    <w:rsid w:val="008C15A4"/>
    <w:rsid w:val="008C1C00"/>
    <w:rsid w:val="008C1D57"/>
    <w:rsid w:val="008C26CE"/>
    <w:rsid w:val="008C2860"/>
    <w:rsid w:val="008C2BAE"/>
    <w:rsid w:val="008C2E4D"/>
    <w:rsid w:val="008C3BB1"/>
    <w:rsid w:val="008C4051"/>
    <w:rsid w:val="008C43C7"/>
    <w:rsid w:val="008C6AA8"/>
    <w:rsid w:val="008C6CCF"/>
    <w:rsid w:val="008C707E"/>
    <w:rsid w:val="008C710D"/>
    <w:rsid w:val="008C72A1"/>
    <w:rsid w:val="008C72A3"/>
    <w:rsid w:val="008C76F8"/>
    <w:rsid w:val="008C7978"/>
    <w:rsid w:val="008C7BA1"/>
    <w:rsid w:val="008D0B39"/>
    <w:rsid w:val="008D0FE5"/>
    <w:rsid w:val="008D1CD5"/>
    <w:rsid w:val="008D2E62"/>
    <w:rsid w:val="008D3204"/>
    <w:rsid w:val="008D450D"/>
    <w:rsid w:val="008D48C6"/>
    <w:rsid w:val="008D4AE4"/>
    <w:rsid w:val="008D4D15"/>
    <w:rsid w:val="008D4D9B"/>
    <w:rsid w:val="008D5015"/>
    <w:rsid w:val="008D621E"/>
    <w:rsid w:val="008D6680"/>
    <w:rsid w:val="008D6E0C"/>
    <w:rsid w:val="008D7CA2"/>
    <w:rsid w:val="008E072E"/>
    <w:rsid w:val="008E075B"/>
    <w:rsid w:val="008E0932"/>
    <w:rsid w:val="008E0E85"/>
    <w:rsid w:val="008E185B"/>
    <w:rsid w:val="008E251C"/>
    <w:rsid w:val="008E31B9"/>
    <w:rsid w:val="008E381B"/>
    <w:rsid w:val="008E3DCD"/>
    <w:rsid w:val="008E405B"/>
    <w:rsid w:val="008E53AA"/>
    <w:rsid w:val="008E558F"/>
    <w:rsid w:val="008E6B55"/>
    <w:rsid w:val="008E6B92"/>
    <w:rsid w:val="008E6BFA"/>
    <w:rsid w:val="008F0D68"/>
    <w:rsid w:val="008F0E5F"/>
    <w:rsid w:val="008F0F26"/>
    <w:rsid w:val="008F1258"/>
    <w:rsid w:val="008F171D"/>
    <w:rsid w:val="008F3F1B"/>
    <w:rsid w:val="008F42C0"/>
    <w:rsid w:val="008F4346"/>
    <w:rsid w:val="008F4B12"/>
    <w:rsid w:val="008F516B"/>
    <w:rsid w:val="008F5B3C"/>
    <w:rsid w:val="008F6C95"/>
    <w:rsid w:val="008F6DE7"/>
    <w:rsid w:val="008F7C3C"/>
    <w:rsid w:val="009001B8"/>
    <w:rsid w:val="00900481"/>
    <w:rsid w:val="00900A9B"/>
    <w:rsid w:val="009011BE"/>
    <w:rsid w:val="00902940"/>
    <w:rsid w:val="00903DFD"/>
    <w:rsid w:val="0090419E"/>
    <w:rsid w:val="00904DC8"/>
    <w:rsid w:val="00905E40"/>
    <w:rsid w:val="00906848"/>
    <w:rsid w:val="00907418"/>
    <w:rsid w:val="00910B13"/>
    <w:rsid w:val="00913924"/>
    <w:rsid w:val="00913DF6"/>
    <w:rsid w:val="00913FEA"/>
    <w:rsid w:val="00914103"/>
    <w:rsid w:val="00914AAF"/>
    <w:rsid w:val="00915190"/>
    <w:rsid w:val="009169A6"/>
    <w:rsid w:val="00916BC5"/>
    <w:rsid w:val="0091762B"/>
    <w:rsid w:val="0092082C"/>
    <w:rsid w:val="00920A2C"/>
    <w:rsid w:val="00920EBE"/>
    <w:rsid w:val="00920EF5"/>
    <w:rsid w:val="009214CA"/>
    <w:rsid w:val="00923386"/>
    <w:rsid w:val="00923724"/>
    <w:rsid w:val="00924344"/>
    <w:rsid w:val="009243B8"/>
    <w:rsid w:val="009246D2"/>
    <w:rsid w:val="00924B88"/>
    <w:rsid w:val="00924C3A"/>
    <w:rsid w:val="00925799"/>
    <w:rsid w:val="009260A6"/>
    <w:rsid w:val="009273BA"/>
    <w:rsid w:val="009279BA"/>
    <w:rsid w:val="00930001"/>
    <w:rsid w:val="00930065"/>
    <w:rsid w:val="00930C33"/>
    <w:rsid w:val="00931898"/>
    <w:rsid w:val="00931960"/>
    <w:rsid w:val="00932DF7"/>
    <w:rsid w:val="0093308D"/>
    <w:rsid w:val="00933578"/>
    <w:rsid w:val="009335FA"/>
    <w:rsid w:val="00934C94"/>
    <w:rsid w:val="00935141"/>
    <w:rsid w:val="0093553B"/>
    <w:rsid w:val="00935D59"/>
    <w:rsid w:val="00936133"/>
    <w:rsid w:val="00936763"/>
    <w:rsid w:val="00937033"/>
    <w:rsid w:val="00937434"/>
    <w:rsid w:val="0093799E"/>
    <w:rsid w:val="00937C56"/>
    <w:rsid w:val="00937EAE"/>
    <w:rsid w:val="00937F63"/>
    <w:rsid w:val="009406F2"/>
    <w:rsid w:val="00940935"/>
    <w:rsid w:val="00940C74"/>
    <w:rsid w:val="00940F3D"/>
    <w:rsid w:val="00945F96"/>
    <w:rsid w:val="0094602A"/>
    <w:rsid w:val="00946549"/>
    <w:rsid w:val="00946A96"/>
    <w:rsid w:val="00946F97"/>
    <w:rsid w:val="00947BEC"/>
    <w:rsid w:val="00950077"/>
    <w:rsid w:val="00951275"/>
    <w:rsid w:val="00951562"/>
    <w:rsid w:val="0095156B"/>
    <w:rsid w:val="00951C24"/>
    <w:rsid w:val="009522FC"/>
    <w:rsid w:val="00952C87"/>
    <w:rsid w:val="009535D8"/>
    <w:rsid w:val="009539F5"/>
    <w:rsid w:val="00954BF7"/>
    <w:rsid w:val="009553D0"/>
    <w:rsid w:val="00955591"/>
    <w:rsid w:val="00956FA6"/>
    <w:rsid w:val="00957004"/>
    <w:rsid w:val="009600E2"/>
    <w:rsid w:val="00961C19"/>
    <w:rsid w:val="00961C32"/>
    <w:rsid w:val="0096233E"/>
    <w:rsid w:val="0096254A"/>
    <w:rsid w:val="0096254B"/>
    <w:rsid w:val="00963357"/>
    <w:rsid w:val="00963C6B"/>
    <w:rsid w:val="00964158"/>
    <w:rsid w:val="0096470F"/>
    <w:rsid w:val="00964FE0"/>
    <w:rsid w:val="00966531"/>
    <w:rsid w:val="00966828"/>
    <w:rsid w:val="009671F7"/>
    <w:rsid w:val="0096769E"/>
    <w:rsid w:val="00967D72"/>
    <w:rsid w:val="00967FCC"/>
    <w:rsid w:val="009708E2"/>
    <w:rsid w:val="00970AD7"/>
    <w:rsid w:val="009710C0"/>
    <w:rsid w:val="0097147C"/>
    <w:rsid w:val="009717E0"/>
    <w:rsid w:val="00971AED"/>
    <w:rsid w:val="00971D87"/>
    <w:rsid w:val="009726C7"/>
    <w:rsid w:val="00973E12"/>
    <w:rsid w:val="009746B0"/>
    <w:rsid w:val="00974F57"/>
    <w:rsid w:val="009756CC"/>
    <w:rsid w:val="00975ABD"/>
    <w:rsid w:val="00975DA0"/>
    <w:rsid w:val="0097617E"/>
    <w:rsid w:val="0097740F"/>
    <w:rsid w:val="00977B9E"/>
    <w:rsid w:val="00977D9C"/>
    <w:rsid w:val="00980368"/>
    <w:rsid w:val="00980913"/>
    <w:rsid w:val="009815AF"/>
    <w:rsid w:val="00981D5F"/>
    <w:rsid w:val="009833C1"/>
    <w:rsid w:val="00983780"/>
    <w:rsid w:val="00983FCC"/>
    <w:rsid w:val="00984705"/>
    <w:rsid w:val="009871A9"/>
    <w:rsid w:val="009879C3"/>
    <w:rsid w:val="009907E6"/>
    <w:rsid w:val="0099089E"/>
    <w:rsid w:val="00991708"/>
    <w:rsid w:val="00993234"/>
    <w:rsid w:val="0099445E"/>
    <w:rsid w:val="00995DD8"/>
    <w:rsid w:val="0099678B"/>
    <w:rsid w:val="00996D62"/>
    <w:rsid w:val="00997C6C"/>
    <w:rsid w:val="009A0E95"/>
    <w:rsid w:val="009A1B79"/>
    <w:rsid w:val="009A1D01"/>
    <w:rsid w:val="009A38F9"/>
    <w:rsid w:val="009A3BC6"/>
    <w:rsid w:val="009A44D8"/>
    <w:rsid w:val="009A46F5"/>
    <w:rsid w:val="009A4EE4"/>
    <w:rsid w:val="009A5608"/>
    <w:rsid w:val="009A6394"/>
    <w:rsid w:val="009A7245"/>
    <w:rsid w:val="009B07CC"/>
    <w:rsid w:val="009B0908"/>
    <w:rsid w:val="009B09AD"/>
    <w:rsid w:val="009B19F5"/>
    <w:rsid w:val="009B2B14"/>
    <w:rsid w:val="009B2F47"/>
    <w:rsid w:val="009B384F"/>
    <w:rsid w:val="009B47A9"/>
    <w:rsid w:val="009B4D5A"/>
    <w:rsid w:val="009B518A"/>
    <w:rsid w:val="009B53E3"/>
    <w:rsid w:val="009B5DE4"/>
    <w:rsid w:val="009B6008"/>
    <w:rsid w:val="009B6764"/>
    <w:rsid w:val="009B7871"/>
    <w:rsid w:val="009C15FF"/>
    <w:rsid w:val="009C1AC7"/>
    <w:rsid w:val="009C1F6A"/>
    <w:rsid w:val="009C3D7B"/>
    <w:rsid w:val="009C3DDE"/>
    <w:rsid w:val="009C3DE0"/>
    <w:rsid w:val="009C4D09"/>
    <w:rsid w:val="009C53FA"/>
    <w:rsid w:val="009C54E7"/>
    <w:rsid w:val="009C58C3"/>
    <w:rsid w:val="009C5C7D"/>
    <w:rsid w:val="009C6468"/>
    <w:rsid w:val="009C6D91"/>
    <w:rsid w:val="009C7006"/>
    <w:rsid w:val="009C704C"/>
    <w:rsid w:val="009D38B2"/>
    <w:rsid w:val="009D42B4"/>
    <w:rsid w:val="009D497D"/>
    <w:rsid w:val="009D5C40"/>
    <w:rsid w:val="009D6121"/>
    <w:rsid w:val="009D7C80"/>
    <w:rsid w:val="009E0051"/>
    <w:rsid w:val="009E0F23"/>
    <w:rsid w:val="009E0FD5"/>
    <w:rsid w:val="009E13BB"/>
    <w:rsid w:val="009E1552"/>
    <w:rsid w:val="009E1C95"/>
    <w:rsid w:val="009E1F02"/>
    <w:rsid w:val="009E2427"/>
    <w:rsid w:val="009E2477"/>
    <w:rsid w:val="009E2D1B"/>
    <w:rsid w:val="009E47E6"/>
    <w:rsid w:val="009E481A"/>
    <w:rsid w:val="009E51B1"/>
    <w:rsid w:val="009E549D"/>
    <w:rsid w:val="009E64ED"/>
    <w:rsid w:val="009E681D"/>
    <w:rsid w:val="009E7003"/>
    <w:rsid w:val="009F071C"/>
    <w:rsid w:val="009F1A57"/>
    <w:rsid w:val="009F1A7D"/>
    <w:rsid w:val="009F1FF1"/>
    <w:rsid w:val="009F20B9"/>
    <w:rsid w:val="009F2380"/>
    <w:rsid w:val="009F28ED"/>
    <w:rsid w:val="009F3655"/>
    <w:rsid w:val="009F44FE"/>
    <w:rsid w:val="009F5B53"/>
    <w:rsid w:val="009F64FF"/>
    <w:rsid w:val="009F66EE"/>
    <w:rsid w:val="009F6DCD"/>
    <w:rsid w:val="00A002F4"/>
    <w:rsid w:val="00A00C34"/>
    <w:rsid w:val="00A00E82"/>
    <w:rsid w:val="00A00F8C"/>
    <w:rsid w:val="00A01B14"/>
    <w:rsid w:val="00A01DCF"/>
    <w:rsid w:val="00A029CC"/>
    <w:rsid w:val="00A02C09"/>
    <w:rsid w:val="00A04678"/>
    <w:rsid w:val="00A0544F"/>
    <w:rsid w:val="00A06C6A"/>
    <w:rsid w:val="00A06C76"/>
    <w:rsid w:val="00A079C7"/>
    <w:rsid w:val="00A07AB0"/>
    <w:rsid w:val="00A10075"/>
    <w:rsid w:val="00A100AC"/>
    <w:rsid w:val="00A107F9"/>
    <w:rsid w:val="00A11512"/>
    <w:rsid w:val="00A121AD"/>
    <w:rsid w:val="00A12D6A"/>
    <w:rsid w:val="00A13115"/>
    <w:rsid w:val="00A14597"/>
    <w:rsid w:val="00A153D9"/>
    <w:rsid w:val="00A1617A"/>
    <w:rsid w:val="00A1741F"/>
    <w:rsid w:val="00A175E5"/>
    <w:rsid w:val="00A200D5"/>
    <w:rsid w:val="00A206E4"/>
    <w:rsid w:val="00A20E6D"/>
    <w:rsid w:val="00A21011"/>
    <w:rsid w:val="00A21403"/>
    <w:rsid w:val="00A22294"/>
    <w:rsid w:val="00A2231A"/>
    <w:rsid w:val="00A2347A"/>
    <w:rsid w:val="00A23F36"/>
    <w:rsid w:val="00A2471B"/>
    <w:rsid w:val="00A24896"/>
    <w:rsid w:val="00A24BA1"/>
    <w:rsid w:val="00A24FF8"/>
    <w:rsid w:val="00A2562C"/>
    <w:rsid w:val="00A264A9"/>
    <w:rsid w:val="00A26539"/>
    <w:rsid w:val="00A2675D"/>
    <w:rsid w:val="00A273C9"/>
    <w:rsid w:val="00A27409"/>
    <w:rsid w:val="00A312C9"/>
    <w:rsid w:val="00A313A3"/>
    <w:rsid w:val="00A318B0"/>
    <w:rsid w:val="00A31902"/>
    <w:rsid w:val="00A31AAC"/>
    <w:rsid w:val="00A31ABB"/>
    <w:rsid w:val="00A323F1"/>
    <w:rsid w:val="00A3320A"/>
    <w:rsid w:val="00A3349E"/>
    <w:rsid w:val="00A348BF"/>
    <w:rsid w:val="00A350E8"/>
    <w:rsid w:val="00A351CA"/>
    <w:rsid w:val="00A35882"/>
    <w:rsid w:val="00A369DD"/>
    <w:rsid w:val="00A373BA"/>
    <w:rsid w:val="00A3775A"/>
    <w:rsid w:val="00A37ED7"/>
    <w:rsid w:val="00A37FE5"/>
    <w:rsid w:val="00A401D0"/>
    <w:rsid w:val="00A411D2"/>
    <w:rsid w:val="00A41DC6"/>
    <w:rsid w:val="00A4244A"/>
    <w:rsid w:val="00A42E4E"/>
    <w:rsid w:val="00A438B0"/>
    <w:rsid w:val="00A43D58"/>
    <w:rsid w:val="00A442A3"/>
    <w:rsid w:val="00A443E1"/>
    <w:rsid w:val="00A45A71"/>
    <w:rsid w:val="00A469C0"/>
    <w:rsid w:val="00A476A5"/>
    <w:rsid w:val="00A52B5F"/>
    <w:rsid w:val="00A53DB9"/>
    <w:rsid w:val="00A54527"/>
    <w:rsid w:val="00A54708"/>
    <w:rsid w:val="00A54E26"/>
    <w:rsid w:val="00A55143"/>
    <w:rsid w:val="00A5548C"/>
    <w:rsid w:val="00A5593C"/>
    <w:rsid w:val="00A575D6"/>
    <w:rsid w:val="00A57A7E"/>
    <w:rsid w:val="00A57D8D"/>
    <w:rsid w:val="00A613CA"/>
    <w:rsid w:val="00A61449"/>
    <w:rsid w:val="00A61AAF"/>
    <w:rsid w:val="00A62E77"/>
    <w:rsid w:val="00A64095"/>
    <w:rsid w:val="00A642FF"/>
    <w:rsid w:val="00A6453E"/>
    <w:rsid w:val="00A646F2"/>
    <w:rsid w:val="00A651D8"/>
    <w:rsid w:val="00A66800"/>
    <w:rsid w:val="00A66BBD"/>
    <w:rsid w:val="00A66C90"/>
    <w:rsid w:val="00A67432"/>
    <w:rsid w:val="00A67A1B"/>
    <w:rsid w:val="00A67C26"/>
    <w:rsid w:val="00A67F61"/>
    <w:rsid w:val="00A704B8"/>
    <w:rsid w:val="00A70695"/>
    <w:rsid w:val="00A708DD"/>
    <w:rsid w:val="00A722AF"/>
    <w:rsid w:val="00A7328B"/>
    <w:rsid w:val="00A73B28"/>
    <w:rsid w:val="00A762C8"/>
    <w:rsid w:val="00A7650D"/>
    <w:rsid w:val="00A77D6E"/>
    <w:rsid w:val="00A803A3"/>
    <w:rsid w:val="00A807C8"/>
    <w:rsid w:val="00A808D0"/>
    <w:rsid w:val="00A81086"/>
    <w:rsid w:val="00A81427"/>
    <w:rsid w:val="00A8284E"/>
    <w:rsid w:val="00A84143"/>
    <w:rsid w:val="00A841B6"/>
    <w:rsid w:val="00A8424B"/>
    <w:rsid w:val="00A84653"/>
    <w:rsid w:val="00A846FF"/>
    <w:rsid w:val="00A847CC"/>
    <w:rsid w:val="00A84D9C"/>
    <w:rsid w:val="00A8526F"/>
    <w:rsid w:val="00A85443"/>
    <w:rsid w:val="00A85514"/>
    <w:rsid w:val="00A86740"/>
    <w:rsid w:val="00A8682D"/>
    <w:rsid w:val="00A871F4"/>
    <w:rsid w:val="00A90065"/>
    <w:rsid w:val="00A900F9"/>
    <w:rsid w:val="00A9127B"/>
    <w:rsid w:val="00A919B6"/>
    <w:rsid w:val="00A91B66"/>
    <w:rsid w:val="00A93BC0"/>
    <w:rsid w:val="00A94C6A"/>
    <w:rsid w:val="00A96123"/>
    <w:rsid w:val="00A96552"/>
    <w:rsid w:val="00A966CB"/>
    <w:rsid w:val="00A97442"/>
    <w:rsid w:val="00AA1135"/>
    <w:rsid w:val="00AA1A87"/>
    <w:rsid w:val="00AA1F83"/>
    <w:rsid w:val="00AA2B77"/>
    <w:rsid w:val="00AA2FA1"/>
    <w:rsid w:val="00AA37A0"/>
    <w:rsid w:val="00AA3BEF"/>
    <w:rsid w:val="00AA3FC4"/>
    <w:rsid w:val="00AA4D0C"/>
    <w:rsid w:val="00AA4F0F"/>
    <w:rsid w:val="00AA5008"/>
    <w:rsid w:val="00AA6360"/>
    <w:rsid w:val="00AA64FF"/>
    <w:rsid w:val="00AA662C"/>
    <w:rsid w:val="00AA705C"/>
    <w:rsid w:val="00AB0186"/>
    <w:rsid w:val="00AB0345"/>
    <w:rsid w:val="00AB0517"/>
    <w:rsid w:val="00AB0878"/>
    <w:rsid w:val="00AB1728"/>
    <w:rsid w:val="00AB209A"/>
    <w:rsid w:val="00AB21E6"/>
    <w:rsid w:val="00AB2483"/>
    <w:rsid w:val="00AB3738"/>
    <w:rsid w:val="00AB3E97"/>
    <w:rsid w:val="00AB4ACA"/>
    <w:rsid w:val="00AB4B34"/>
    <w:rsid w:val="00AB6577"/>
    <w:rsid w:val="00AB72BD"/>
    <w:rsid w:val="00AB72C2"/>
    <w:rsid w:val="00AC0FC0"/>
    <w:rsid w:val="00AC134E"/>
    <w:rsid w:val="00AC1747"/>
    <w:rsid w:val="00AC239E"/>
    <w:rsid w:val="00AC3816"/>
    <w:rsid w:val="00AC4874"/>
    <w:rsid w:val="00AC4C81"/>
    <w:rsid w:val="00AC4D05"/>
    <w:rsid w:val="00AC7B2E"/>
    <w:rsid w:val="00AD035B"/>
    <w:rsid w:val="00AD0B4A"/>
    <w:rsid w:val="00AD18CF"/>
    <w:rsid w:val="00AD2363"/>
    <w:rsid w:val="00AD2653"/>
    <w:rsid w:val="00AD278A"/>
    <w:rsid w:val="00AD2847"/>
    <w:rsid w:val="00AD2D22"/>
    <w:rsid w:val="00AD38F4"/>
    <w:rsid w:val="00AD3BBD"/>
    <w:rsid w:val="00AD3EE1"/>
    <w:rsid w:val="00AD453F"/>
    <w:rsid w:val="00AD4954"/>
    <w:rsid w:val="00AD50DE"/>
    <w:rsid w:val="00AD5A42"/>
    <w:rsid w:val="00AD6575"/>
    <w:rsid w:val="00AD6887"/>
    <w:rsid w:val="00AD6BCD"/>
    <w:rsid w:val="00AD72AB"/>
    <w:rsid w:val="00AE0AD0"/>
    <w:rsid w:val="00AE0B80"/>
    <w:rsid w:val="00AE0CA8"/>
    <w:rsid w:val="00AE1395"/>
    <w:rsid w:val="00AE19F1"/>
    <w:rsid w:val="00AE34DF"/>
    <w:rsid w:val="00AE3859"/>
    <w:rsid w:val="00AE4069"/>
    <w:rsid w:val="00AE44C2"/>
    <w:rsid w:val="00AE49CC"/>
    <w:rsid w:val="00AE5AE3"/>
    <w:rsid w:val="00AE5FF3"/>
    <w:rsid w:val="00AE6314"/>
    <w:rsid w:val="00AE637F"/>
    <w:rsid w:val="00AE6BED"/>
    <w:rsid w:val="00AE73DD"/>
    <w:rsid w:val="00AE79DB"/>
    <w:rsid w:val="00AE7CE3"/>
    <w:rsid w:val="00AF0F7A"/>
    <w:rsid w:val="00AF1394"/>
    <w:rsid w:val="00AF1B7A"/>
    <w:rsid w:val="00AF206B"/>
    <w:rsid w:val="00AF236B"/>
    <w:rsid w:val="00AF2851"/>
    <w:rsid w:val="00AF44B0"/>
    <w:rsid w:val="00AF4821"/>
    <w:rsid w:val="00AF50AB"/>
    <w:rsid w:val="00AF654B"/>
    <w:rsid w:val="00AF69B7"/>
    <w:rsid w:val="00B00F79"/>
    <w:rsid w:val="00B01A4A"/>
    <w:rsid w:val="00B02AA2"/>
    <w:rsid w:val="00B03900"/>
    <w:rsid w:val="00B04033"/>
    <w:rsid w:val="00B04C2A"/>
    <w:rsid w:val="00B05E43"/>
    <w:rsid w:val="00B06563"/>
    <w:rsid w:val="00B0695F"/>
    <w:rsid w:val="00B0771C"/>
    <w:rsid w:val="00B100EA"/>
    <w:rsid w:val="00B10459"/>
    <w:rsid w:val="00B10CDB"/>
    <w:rsid w:val="00B120B6"/>
    <w:rsid w:val="00B12E19"/>
    <w:rsid w:val="00B132A8"/>
    <w:rsid w:val="00B13F33"/>
    <w:rsid w:val="00B13F62"/>
    <w:rsid w:val="00B14628"/>
    <w:rsid w:val="00B148C9"/>
    <w:rsid w:val="00B154E3"/>
    <w:rsid w:val="00B15706"/>
    <w:rsid w:val="00B15913"/>
    <w:rsid w:val="00B15BD9"/>
    <w:rsid w:val="00B166AD"/>
    <w:rsid w:val="00B2041E"/>
    <w:rsid w:val="00B207DB"/>
    <w:rsid w:val="00B20A33"/>
    <w:rsid w:val="00B215D7"/>
    <w:rsid w:val="00B21616"/>
    <w:rsid w:val="00B21CD6"/>
    <w:rsid w:val="00B21FCE"/>
    <w:rsid w:val="00B2337B"/>
    <w:rsid w:val="00B23D62"/>
    <w:rsid w:val="00B24904"/>
    <w:rsid w:val="00B2523C"/>
    <w:rsid w:val="00B30EB4"/>
    <w:rsid w:val="00B31065"/>
    <w:rsid w:val="00B31D44"/>
    <w:rsid w:val="00B32C82"/>
    <w:rsid w:val="00B3469C"/>
    <w:rsid w:val="00B34D3E"/>
    <w:rsid w:val="00B35593"/>
    <w:rsid w:val="00B35877"/>
    <w:rsid w:val="00B3627B"/>
    <w:rsid w:val="00B3729B"/>
    <w:rsid w:val="00B404CD"/>
    <w:rsid w:val="00B40524"/>
    <w:rsid w:val="00B411DB"/>
    <w:rsid w:val="00B41508"/>
    <w:rsid w:val="00B41B6A"/>
    <w:rsid w:val="00B422D6"/>
    <w:rsid w:val="00B426B7"/>
    <w:rsid w:val="00B43F64"/>
    <w:rsid w:val="00B4482C"/>
    <w:rsid w:val="00B45986"/>
    <w:rsid w:val="00B45E22"/>
    <w:rsid w:val="00B461AE"/>
    <w:rsid w:val="00B466AC"/>
    <w:rsid w:val="00B46A77"/>
    <w:rsid w:val="00B470CE"/>
    <w:rsid w:val="00B4752D"/>
    <w:rsid w:val="00B47AF8"/>
    <w:rsid w:val="00B500B7"/>
    <w:rsid w:val="00B50CCC"/>
    <w:rsid w:val="00B521AE"/>
    <w:rsid w:val="00B5228B"/>
    <w:rsid w:val="00B52363"/>
    <w:rsid w:val="00B525D6"/>
    <w:rsid w:val="00B52EAE"/>
    <w:rsid w:val="00B559CE"/>
    <w:rsid w:val="00B55C38"/>
    <w:rsid w:val="00B561D7"/>
    <w:rsid w:val="00B56D7C"/>
    <w:rsid w:val="00B5714F"/>
    <w:rsid w:val="00B573A3"/>
    <w:rsid w:val="00B60604"/>
    <w:rsid w:val="00B6147B"/>
    <w:rsid w:val="00B61B66"/>
    <w:rsid w:val="00B61B69"/>
    <w:rsid w:val="00B64030"/>
    <w:rsid w:val="00B652E6"/>
    <w:rsid w:val="00B65EBC"/>
    <w:rsid w:val="00B665A5"/>
    <w:rsid w:val="00B66739"/>
    <w:rsid w:val="00B6683F"/>
    <w:rsid w:val="00B679FD"/>
    <w:rsid w:val="00B67D59"/>
    <w:rsid w:val="00B67EB0"/>
    <w:rsid w:val="00B70691"/>
    <w:rsid w:val="00B72029"/>
    <w:rsid w:val="00B72684"/>
    <w:rsid w:val="00B72754"/>
    <w:rsid w:val="00B72EBF"/>
    <w:rsid w:val="00B73022"/>
    <w:rsid w:val="00B7305B"/>
    <w:rsid w:val="00B73527"/>
    <w:rsid w:val="00B73554"/>
    <w:rsid w:val="00B73A4A"/>
    <w:rsid w:val="00B743BD"/>
    <w:rsid w:val="00B75779"/>
    <w:rsid w:val="00B75AEC"/>
    <w:rsid w:val="00B75CFA"/>
    <w:rsid w:val="00B75EEA"/>
    <w:rsid w:val="00B761A9"/>
    <w:rsid w:val="00B80C95"/>
    <w:rsid w:val="00B827C0"/>
    <w:rsid w:val="00B838AD"/>
    <w:rsid w:val="00B83D42"/>
    <w:rsid w:val="00B8529A"/>
    <w:rsid w:val="00B854EA"/>
    <w:rsid w:val="00B855DD"/>
    <w:rsid w:val="00B85C66"/>
    <w:rsid w:val="00B85EAE"/>
    <w:rsid w:val="00B87202"/>
    <w:rsid w:val="00B8748F"/>
    <w:rsid w:val="00B874AE"/>
    <w:rsid w:val="00B902B8"/>
    <w:rsid w:val="00B904CF"/>
    <w:rsid w:val="00B914FA"/>
    <w:rsid w:val="00B91FF4"/>
    <w:rsid w:val="00B92AB1"/>
    <w:rsid w:val="00B92F77"/>
    <w:rsid w:val="00B93C36"/>
    <w:rsid w:val="00B93D68"/>
    <w:rsid w:val="00B94825"/>
    <w:rsid w:val="00B95817"/>
    <w:rsid w:val="00B97410"/>
    <w:rsid w:val="00B97C15"/>
    <w:rsid w:val="00B97C25"/>
    <w:rsid w:val="00B97F57"/>
    <w:rsid w:val="00BA012D"/>
    <w:rsid w:val="00BA11B6"/>
    <w:rsid w:val="00BA1246"/>
    <w:rsid w:val="00BA222A"/>
    <w:rsid w:val="00BA3139"/>
    <w:rsid w:val="00BA365D"/>
    <w:rsid w:val="00BA4B68"/>
    <w:rsid w:val="00BA5076"/>
    <w:rsid w:val="00BA67AD"/>
    <w:rsid w:val="00BA68C0"/>
    <w:rsid w:val="00BA6B56"/>
    <w:rsid w:val="00BA70CA"/>
    <w:rsid w:val="00BA7F03"/>
    <w:rsid w:val="00BB1928"/>
    <w:rsid w:val="00BB2B86"/>
    <w:rsid w:val="00BB334A"/>
    <w:rsid w:val="00BB3FA0"/>
    <w:rsid w:val="00BB4FDC"/>
    <w:rsid w:val="00BB544F"/>
    <w:rsid w:val="00BB5DFA"/>
    <w:rsid w:val="00BB652C"/>
    <w:rsid w:val="00BC0BAC"/>
    <w:rsid w:val="00BC1971"/>
    <w:rsid w:val="00BC1C3F"/>
    <w:rsid w:val="00BC1CBB"/>
    <w:rsid w:val="00BC2E4A"/>
    <w:rsid w:val="00BC3415"/>
    <w:rsid w:val="00BC3591"/>
    <w:rsid w:val="00BC35BD"/>
    <w:rsid w:val="00BC41E6"/>
    <w:rsid w:val="00BC4299"/>
    <w:rsid w:val="00BC474C"/>
    <w:rsid w:val="00BC516F"/>
    <w:rsid w:val="00BC53D0"/>
    <w:rsid w:val="00BC64A1"/>
    <w:rsid w:val="00BC6756"/>
    <w:rsid w:val="00BC6D98"/>
    <w:rsid w:val="00BC71C3"/>
    <w:rsid w:val="00BC79CB"/>
    <w:rsid w:val="00BD152F"/>
    <w:rsid w:val="00BD161C"/>
    <w:rsid w:val="00BD1629"/>
    <w:rsid w:val="00BD261D"/>
    <w:rsid w:val="00BD2D4D"/>
    <w:rsid w:val="00BD3121"/>
    <w:rsid w:val="00BD3725"/>
    <w:rsid w:val="00BD380E"/>
    <w:rsid w:val="00BD49D2"/>
    <w:rsid w:val="00BD4B51"/>
    <w:rsid w:val="00BD4F4D"/>
    <w:rsid w:val="00BD626B"/>
    <w:rsid w:val="00BD7FC7"/>
    <w:rsid w:val="00BD7FDE"/>
    <w:rsid w:val="00BE02E7"/>
    <w:rsid w:val="00BE16FB"/>
    <w:rsid w:val="00BE18B2"/>
    <w:rsid w:val="00BE19FE"/>
    <w:rsid w:val="00BE2580"/>
    <w:rsid w:val="00BE2995"/>
    <w:rsid w:val="00BE2CB8"/>
    <w:rsid w:val="00BE2E69"/>
    <w:rsid w:val="00BE31B4"/>
    <w:rsid w:val="00BE4194"/>
    <w:rsid w:val="00BE41E1"/>
    <w:rsid w:val="00BE4441"/>
    <w:rsid w:val="00BE4450"/>
    <w:rsid w:val="00BE47E8"/>
    <w:rsid w:val="00BE4B23"/>
    <w:rsid w:val="00BE5256"/>
    <w:rsid w:val="00BE669A"/>
    <w:rsid w:val="00BE6FC3"/>
    <w:rsid w:val="00BF005D"/>
    <w:rsid w:val="00BF19D5"/>
    <w:rsid w:val="00BF1D09"/>
    <w:rsid w:val="00BF1E98"/>
    <w:rsid w:val="00BF4127"/>
    <w:rsid w:val="00BF4C39"/>
    <w:rsid w:val="00BF4D33"/>
    <w:rsid w:val="00BF53AA"/>
    <w:rsid w:val="00C0007F"/>
    <w:rsid w:val="00C00165"/>
    <w:rsid w:val="00C00A37"/>
    <w:rsid w:val="00C01991"/>
    <w:rsid w:val="00C031EA"/>
    <w:rsid w:val="00C03688"/>
    <w:rsid w:val="00C036BE"/>
    <w:rsid w:val="00C0380A"/>
    <w:rsid w:val="00C03E39"/>
    <w:rsid w:val="00C051BE"/>
    <w:rsid w:val="00C07083"/>
    <w:rsid w:val="00C07381"/>
    <w:rsid w:val="00C076E3"/>
    <w:rsid w:val="00C07E54"/>
    <w:rsid w:val="00C07EF4"/>
    <w:rsid w:val="00C10221"/>
    <w:rsid w:val="00C108C2"/>
    <w:rsid w:val="00C12527"/>
    <w:rsid w:val="00C12EA9"/>
    <w:rsid w:val="00C130D1"/>
    <w:rsid w:val="00C13696"/>
    <w:rsid w:val="00C14F08"/>
    <w:rsid w:val="00C15B35"/>
    <w:rsid w:val="00C16A15"/>
    <w:rsid w:val="00C16ECC"/>
    <w:rsid w:val="00C17931"/>
    <w:rsid w:val="00C2006B"/>
    <w:rsid w:val="00C20195"/>
    <w:rsid w:val="00C20472"/>
    <w:rsid w:val="00C20A26"/>
    <w:rsid w:val="00C21BDA"/>
    <w:rsid w:val="00C22296"/>
    <w:rsid w:val="00C225CC"/>
    <w:rsid w:val="00C2313D"/>
    <w:rsid w:val="00C23293"/>
    <w:rsid w:val="00C23A49"/>
    <w:rsid w:val="00C240EB"/>
    <w:rsid w:val="00C24E5A"/>
    <w:rsid w:val="00C25CF6"/>
    <w:rsid w:val="00C26277"/>
    <w:rsid w:val="00C2695E"/>
    <w:rsid w:val="00C26CB9"/>
    <w:rsid w:val="00C2776E"/>
    <w:rsid w:val="00C30EF5"/>
    <w:rsid w:val="00C3103E"/>
    <w:rsid w:val="00C31307"/>
    <w:rsid w:val="00C31D0B"/>
    <w:rsid w:val="00C31EEF"/>
    <w:rsid w:val="00C32E23"/>
    <w:rsid w:val="00C34853"/>
    <w:rsid w:val="00C3545E"/>
    <w:rsid w:val="00C359D6"/>
    <w:rsid w:val="00C3628F"/>
    <w:rsid w:val="00C363B4"/>
    <w:rsid w:val="00C368B4"/>
    <w:rsid w:val="00C36A59"/>
    <w:rsid w:val="00C36FEA"/>
    <w:rsid w:val="00C37A39"/>
    <w:rsid w:val="00C37CD5"/>
    <w:rsid w:val="00C41161"/>
    <w:rsid w:val="00C41A4A"/>
    <w:rsid w:val="00C42C85"/>
    <w:rsid w:val="00C435E5"/>
    <w:rsid w:val="00C43DBC"/>
    <w:rsid w:val="00C440AF"/>
    <w:rsid w:val="00C4475F"/>
    <w:rsid w:val="00C4518D"/>
    <w:rsid w:val="00C45203"/>
    <w:rsid w:val="00C46093"/>
    <w:rsid w:val="00C4692F"/>
    <w:rsid w:val="00C4743E"/>
    <w:rsid w:val="00C47BB5"/>
    <w:rsid w:val="00C47BC5"/>
    <w:rsid w:val="00C5017A"/>
    <w:rsid w:val="00C505C5"/>
    <w:rsid w:val="00C50973"/>
    <w:rsid w:val="00C50CC4"/>
    <w:rsid w:val="00C50F7D"/>
    <w:rsid w:val="00C511D2"/>
    <w:rsid w:val="00C513A9"/>
    <w:rsid w:val="00C536DE"/>
    <w:rsid w:val="00C546F0"/>
    <w:rsid w:val="00C5511B"/>
    <w:rsid w:val="00C55714"/>
    <w:rsid w:val="00C55886"/>
    <w:rsid w:val="00C55AE6"/>
    <w:rsid w:val="00C563AF"/>
    <w:rsid w:val="00C5675D"/>
    <w:rsid w:val="00C56831"/>
    <w:rsid w:val="00C6230B"/>
    <w:rsid w:val="00C62587"/>
    <w:rsid w:val="00C638F0"/>
    <w:rsid w:val="00C64649"/>
    <w:rsid w:val="00C64C3C"/>
    <w:rsid w:val="00C6536A"/>
    <w:rsid w:val="00C6539B"/>
    <w:rsid w:val="00C67138"/>
    <w:rsid w:val="00C67357"/>
    <w:rsid w:val="00C67AFA"/>
    <w:rsid w:val="00C67CF0"/>
    <w:rsid w:val="00C7096C"/>
    <w:rsid w:val="00C70BC5"/>
    <w:rsid w:val="00C70CF2"/>
    <w:rsid w:val="00C70DA4"/>
    <w:rsid w:val="00C712F6"/>
    <w:rsid w:val="00C71817"/>
    <w:rsid w:val="00C718B4"/>
    <w:rsid w:val="00C719BE"/>
    <w:rsid w:val="00C71DF0"/>
    <w:rsid w:val="00C723C0"/>
    <w:rsid w:val="00C7364D"/>
    <w:rsid w:val="00C737B7"/>
    <w:rsid w:val="00C738FC"/>
    <w:rsid w:val="00C73A48"/>
    <w:rsid w:val="00C73A86"/>
    <w:rsid w:val="00C73C53"/>
    <w:rsid w:val="00C75C9F"/>
    <w:rsid w:val="00C75EC7"/>
    <w:rsid w:val="00C7790A"/>
    <w:rsid w:val="00C80E07"/>
    <w:rsid w:val="00C82934"/>
    <w:rsid w:val="00C831EC"/>
    <w:rsid w:val="00C83308"/>
    <w:rsid w:val="00C838CB"/>
    <w:rsid w:val="00C83DF8"/>
    <w:rsid w:val="00C84369"/>
    <w:rsid w:val="00C844DA"/>
    <w:rsid w:val="00C846EF"/>
    <w:rsid w:val="00C84E04"/>
    <w:rsid w:val="00C850C9"/>
    <w:rsid w:val="00C85194"/>
    <w:rsid w:val="00C85558"/>
    <w:rsid w:val="00C86A0E"/>
    <w:rsid w:val="00C86BBA"/>
    <w:rsid w:val="00C90C5F"/>
    <w:rsid w:val="00C91561"/>
    <w:rsid w:val="00C918B7"/>
    <w:rsid w:val="00C9254C"/>
    <w:rsid w:val="00C92C60"/>
    <w:rsid w:val="00C94238"/>
    <w:rsid w:val="00C9488F"/>
    <w:rsid w:val="00C95587"/>
    <w:rsid w:val="00C95F65"/>
    <w:rsid w:val="00C96CC1"/>
    <w:rsid w:val="00C96FF0"/>
    <w:rsid w:val="00C97547"/>
    <w:rsid w:val="00C97AFC"/>
    <w:rsid w:val="00CA0261"/>
    <w:rsid w:val="00CA1361"/>
    <w:rsid w:val="00CA1AC4"/>
    <w:rsid w:val="00CA2EDE"/>
    <w:rsid w:val="00CA4482"/>
    <w:rsid w:val="00CA6224"/>
    <w:rsid w:val="00CB00B1"/>
    <w:rsid w:val="00CB0336"/>
    <w:rsid w:val="00CB03FE"/>
    <w:rsid w:val="00CB08BB"/>
    <w:rsid w:val="00CB0F15"/>
    <w:rsid w:val="00CB0FD3"/>
    <w:rsid w:val="00CB163D"/>
    <w:rsid w:val="00CB1BEB"/>
    <w:rsid w:val="00CB1C1B"/>
    <w:rsid w:val="00CB1F1D"/>
    <w:rsid w:val="00CB2E1A"/>
    <w:rsid w:val="00CB4B57"/>
    <w:rsid w:val="00CB50A7"/>
    <w:rsid w:val="00CB50D2"/>
    <w:rsid w:val="00CB5732"/>
    <w:rsid w:val="00CB5941"/>
    <w:rsid w:val="00CB6088"/>
    <w:rsid w:val="00CB63C7"/>
    <w:rsid w:val="00CB66FA"/>
    <w:rsid w:val="00CB6847"/>
    <w:rsid w:val="00CB7705"/>
    <w:rsid w:val="00CC0944"/>
    <w:rsid w:val="00CC0EBD"/>
    <w:rsid w:val="00CC1199"/>
    <w:rsid w:val="00CC1D0C"/>
    <w:rsid w:val="00CC24FA"/>
    <w:rsid w:val="00CC3EBF"/>
    <w:rsid w:val="00CC3F3B"/>
    <w:rsid w:val="00CC4367"/>
    <w:rsid w:val="00CC5041"/>
    <w:rsid w:val="00CC5536"/>
    <w:rsid w:val="00CC629B"/>
    <w:rsid w:val="00CC6399"/>
    <w:rsid w:val="00CD0928"/>
    <w:rsid w:val="00CD0CBF"/>
    <w:rsid w:val="00CD0E1B"/>
    <w:rsid w:val="00CD0FA1"/>
    <w:rsid w:val="00CD19E6"/>
    <w:rsid w:val="00CD29AA"/>
    <w:rsid w:val="00CD2DC7"/>
    <w:rsid w:val="00CD32B9"/>
    <w:rsid w:val="00CD5578"/>
    <w:rsid w:val="00CD5DDB"/>
    <w:rsid w:val="00CD6E3C"/>
    <w:rsid w:val="00CD7281"/>
    <w:rsid w:val="00CD7B98"/>
    <w:rsid w:val="00CE0823"/>
    <w:rsid w:val="00CE0A55"/>
    <w:rsid w:val="00CE0E14"/>
    <w:rsid w:val="00CE1207"/>
    <w:rsid w:val="00CE21B0"/>
    <w:rsid w:val="00CE2317"/>
    <w:rsid w:val="00CE2BB4"/>
    <w:rsid w:val="00CE312C"/>
    <w:rsid w:val="00CE4BBE"/>
    <w:rsid w:val="00CE5B53"/>
    <w:rsid w:val="00CE5FDE"/>
    <w:rsid w:val="00CE6432"/>
    <w:rsid w:val="00CE660D"/>
    <w:rsid w:val="00CE673A"/>
    <w:rsid w:val="00CE7309"/>
    <w:rsid w:val="00CE7681"/>
    <w:rsid w:val="00CE7D85"/>
    <w:rsid w:val="00CF09EA"/>
    <w:rsid w:val="00CF1A2E"/>
    <w:rsid w:val="00CF1A5A"/>
    <w:rsid w:val="00CF3AC0"/>
    <w:rsid w:val="00CF3B34"/>
    <w:rsid w:val="00CF3D17"/>
    <w:rsid w:val="00CF4A2C"/>
    <w:rsid w:val="00CF518B"/>
    <w:rsid w:val="00CF59CF"/>
    <w:rsid w:val="00CF5B0B"/>
    <w:rsid w:val="00CF5B3F"/>
    <w:rsid w:val="00CF5EBF"/>
    <w:rsid w:val="00CF6D5F"/>
    <w:rsid w:val="00CF6EC5"/>
    <w:rsid w:val="00CF70B9"/>
    <w:rsid w:val="00CF730B"/>
    <w:rsid w:val="00D00300"/>
    <w:rsid w:val="00D01C48"/>
    <w:rsid w:val="00D02678"/>
    <w:rsid w:val="00D02A40"/>
    <w:rsid w:val="00D036E4"/>
    <w:rsid w:val="00D03E0A"/>
    <w:rsid w:val="00D04156"/>
    <w:rsid w:val="00D04455"/>
    <w:rsid w:val="00D046CA"/>
    <w:rsid w:val="00D0700C"/>
    <w:rsid w:val="00D1015E"/>
    <w:rsid w:val="00D10A97"/>
    <w:rsid w:val="00D10F15"/>
    <w:rsid w:val="00D11448"/>
    <w:rsid w:val="00D124F1"/>
    <w:rsid w:val="00D1283C"/>
    <w:rsid w:val="00D12BEE"/>
    <w:rsid w:val="00D12F55"/>
    <w:rsid w:val="00D137AB"/>
    <w:rsid w:val="00D138F6"/>
    <w:rsid w:val="00D13C3A"/>
    <w:rsid w:val="00D13E91"/>
    <w:rsid w:val="00D14CAA"/>
    <w:rsid w:val="00D14D89"/>
    <w:rsid w:val="00D158A4"/>
    <w:rsid w:val="00D15B73"/>
    <w:rsid w:val="00D15D2A"/>
    <w:rsid w:val="00D173C2"/>
    <w:rsid w:val="00D175C3"/>
    <w:rsid w:val="00D17B4F"/>
    <w:rsid w:val="00D2108F"/>
    <w:rsid w:val="00D220F7"/>
    <w:rsid w:val="00D22626"/>
    <w:rsid w:val="00D226EE"/>
    <w:rsid w:val="00D227B0"/>
    <w:rsid w:val="00D227F4"/>
    <w:rsid w:val="00D22DA1"/>
    <w:rsid w:val="00D2366F"/>
    <w:rsid w:val="00D240BD"/>
    <w:rsid w:val="00D247B5"/>
    <w:rsid w:val="00D2524A"/>
    <w:rsid w:val="00D25592"/>
    <w:rsid w:val="00D26CCC"/>
    <w:rsid w:val="00D27DAE"/>
    <w:rsid w:val="00D313EC"/>
    <w:rsid w:val="00D31E7C"/>
    <w:rsid w:val="00D329DC"/>
    <w:rsid w:val="00D3309A"/>
    <w:rsid w:val="00D3333D"/>
    <w:rsid w:val="00D33926"/>
    <w:rsid w:val="00D3425C"/>
    <w:rsid w:val="00D34D51"/>
    <w:rsid w:val="00D351CF"/>
    <w:rsid w:val="00D357AF"/>
    <w:rsid w:val="00D41003"/>
    <w:rsid w:val="00D41169"/>
    <w:rsid w:val="00D41191"/>
    <w:rsid w:val="00D42009"/>
    <w:rsid w:val="00D42054"/>
    <w:rsid w:val="00D43B03"/>
    <w:rsid w:val="00D4436A"/>
    <w:rsid w:val="00D45035"/>
    <w:rsid w:val="00D45410"/>
    <w:rsid w:val="00D45469"/>
    <w:rsid w:val="00D45816"/>
    <w:rsid w:val="00D4685A"/>
    <w:rsid w:val="00D477C8"/>
    <w:rsid w:val="00D50B9E"/>
    <w:rsid w:val="00D526D6"/>
    <w:rsid w:val="00D52D3E"/>
    <w:rsid w:val="00D52F41"/>
    <w:rsid w:val="00D535F6"/>
    <w:rsid w:val="00D54CDF"/>
    <w:rsid w:val="00D5512F"/>
    <w:rsid w:val="00D56219"/>
    <w:rsid w:val="00D56B11"/>
    <w:rsid w:val="00D56EAC"/>
    <w:rsid w:val="00D56FE8"/>
    <w:rsid w:val="00D608EC"/>
    <w:rsid w:val="00D61282"/>
    <w:rsid w:val="00D618A1"/>
    <w:rsid w:val="00D61A29"/>
    <w:rsid w:val="00D61E77"/>
    <w:rsid w:val="00D61E97"/>
    <w:rsid w:val="00D61F6C"/>
    <w:rsid w:val="00D631C0"/>
    <w:rsid w:val="00D633E0"/>
    <w:rsid w:val="00D63659"/>
    <w:rsid w:val="00D647DE"/>
    <w:rsid w:val="00D64A50"/>
    <w:rsid w:val="00D65042"/>
    <w:rsid w:val="00D658E1"/>
    <w:rsid w:val="00D65B94"/>
    <w:rsid w:val="00D65D2C"/>
    <w:rsid w:val="00D65FB6"/>
    <w:rsid w:val="00D66397"/>
    <w:rsid w:val="00D6656A"/>
    <w:rsid w:val="00D670C5"/>
    <w:rsid w:val="00D67784"/>
    <w:rsid w:val="00D67A3A"/>
    <w:rsid w:val="00D67B7D"/>
    <w:rsid w:val="00D7009A"/>
    <w:rsid w:val="00D70971"/>
    <w:rsid w:val="00D70D18"/>
    <w:rsid w:val="00D722B5"/>
    <w:rsid w:val="00D72B3A"/>
    <w:rsid w:val="00D744E6"/>
    <w:rsid w:val="00D74868"/>
    <w:rsid w:val="00D74A05"/>
    <w:rsid w:val="00D75396"/>
    <w:rsid w:val="00D7554D"/>
    <w:rsid w:val="00D75826"/>
    <w:rsid w:val="00D760CC"/>
    <w:rsid w:val="00D7614D"/>
    <w:rsid w:val="00D76910"/>
    <w:rsid w:val="00D775C9"/>
    <w:rsid w:val="00D77917"/>
    <w:rsid w:val="00D77B7C"/>
    <w:rsid w:val="00D77E39"/>
    <w:rsid w:val="00D80599"/>
    <w:rsid w:val="00D80BC0"/>
    <w:rsid w:val="00D80E02"/>
    <w:rsid w:val="00D81260"/>
    <w:rsid w:val="00D81A30"/>
    <w:rsid w:val="00D821FF"/>
    <w:rsid w:val="00D82F31"/>
    <w:rsid w:val="00D832F7"/>
    <w:rsid w:val="00D834CD"/>
    <w:rsid w:val="00D83A51"/>
    <w:rsid w:val="00D8417D"/>
    <w:rsid w:val="00D84578"/>
    <w:rsid w:val="00D85209"/>
    <w:rsid w:val="00D86A4C"/>
    <w:rsid w:val="00D86A6D"/>
    <w:rsid w:val="00D87372"/>
    <w:rsid w:val="00D87FF8"/>
    <w:rsid w:val="00D90BF1"/>
    <w:rsid w:val="00D90ED0"/>
    <w:rsid w:val="00D9107B"/>
    <w:rsid w:val="00D9175D"/>
    <w:rsid w:val="00D92F37"/>
    <w:rsid w:val="00D93916"/>
    <w:rsid w:val="00D94038"/>
    <w:rsid w:val="00D94FE6"/>
    <w:rsid w:val="00D95572"/>
    <w:rsid w:val="00D9568C"/>
    <w:rsid w:val="00D95D1C"/>
    <w:rsid w:val="00DA04E2"/>
    <w:rsid w:val="00DA0A8C"/>
    <w:rsid w:val="00DA10E5"/>
    <w:rsid w:val="00DA1941"/>
    <w:rsid w:val="00DA1A32"/>
    <w:rsid w:val="00DA1CA5"/>
    <w:rsid w:val="00DA29F8"/>
    <w:rsid w:val="00DA3A20"/>
    <w:rsid w:val="00DA4403"/>
    <w:rsid w:val="00DA451B"/>
    <w:rsid w:val="00DA4A0D"/>
    <w:rsid w:val="00DA6C2F"/>
    <w:rsid w:val="00DA7751"/>
    <w:rsid w:val="00DA79CB"/>
    <w:rsid w:val="00DB039D"/>
    <w:rsid w:val="00DB116D"/>
    <w:rsid w:val="00DB1D40"/>
    <w:rsid w:val="00DB32A9"/>
    <w:rsid w:val="00DB37A5"/>
    <w:rsid w:val="00DB3B80"/>
    <w:rsid w:val="00DB41B5"/>
    <w:rsid w:val="00DB4C65"/>
    <w:rsid w:val="00DB6529"/>
    <w:rsid w:val="00DB6C1C"/>
    <w:rsid w:val="00DB6C40"/>
    <w:rsid w:val="00DB7E84"/>
    <w:rsid w:val="00DC0559"/>
    <w:rsid w:val="00DC0C17"/>
    <w:rsid w:val="00DC1513"/>
    <w:rsid w:val="00DC1848"/>
    <w:rsid w:val="00DC2067"/>
    <w:rsid w:val="00DC23CC"/>
    <w:rsid w:val="00DC2B78"/>
    <w:rsid w:val="00DC4E03"/>
    <w:rsid w:val="00DC5F74"/>
    <w:rsid w:val="00DC60FF"/>
    <w:rsid w:val="00DC64EE"/>
    <w:rsid w:val="00DC7784"/>
    <w:rsid w:val="00DC7CF7"/>
    <w:rsid w:val="00DD04B4"/>
    <w:rsid w:val="00DD0758"/>
    <w:rsid w:val="00DD09E3"/>
    <w:rsid w:val="00DD1319"/>
    <w:rsid w:val="00DD288A"/>
    <w:rsid w:val="00DD2BC1"/>
    <w:rsid w:val="00DD2C0F"/>
    <w:rsid w:val="00DD2F3E"/>
    <w:rsid w:val="00DD478E"/>
    <w:rsid w:val="00DD5297"/>
    <w:rsid w:val="00DD5452"/>
    <w:rsid w:val="00DD661D"/>
    <w:rsid w:val="00DD7853"/>
    <w:rsid w:val="00DD7DCE"/>
    <w:rsid w:val="00DE00C1"/>
    <w:rsid w:val="00DE0C93"/>
    <w:rsid w:val="00DE0D3B"/>
    <w:rsid w:val="00DE19DF"/>
    <w:rsid w:val="00DE1C00"/>
    <w:rsid w:val="00DE2226"/>
    <w:rsid w:val="00DE2375"/>
    <w:rsid w:val="00DE24E9"/>
    <w:rsid w:val="00DE3209"/>
    <w:rsid w:val="00DE3C58"/>
    <w:rsid w:val="00DE4213"/>
    <w:rsid w:val="00DE4268"/>
    <w:rsid w:val="00DE42B1"/>
    <w:rsid w:val="00DE48A6"/>
    <w:rsid w:val="00DE4D87"/>
    <w:rsid w:val="00DE503F"/>
    <w:rsid w:val="00DE5215"/>
    <w:rsid w:val="00DE5C20"/>
    <w:rsid w:val="00DE77E9"/>
    <w:rsid w:val="00DF09E9"/>
    <w:rsid w:val="00DF2295"/>
    <w:rsid w:val="00DF22B6"/>
    <w:rsid w:val="00DF247A"/>
    <w:rsid w:val="00DF2ECF"/>
    <w:rsid w:val="00DF3153"/>
    <w:rsid w:val="00DF36E0"/>
    <w:rsid w:val="00DF3A7F"/>
    <w:rsid w:val="00DF4ED0"/>
    <w:rsid w:val="00DF508A"/>
    <w:rsid w:val="00DF5F8D"/>
    <w:rsid w:val="00DF66DA"/>
    <w:rsid w:val="00DF6726"/>
    <w:rsid w:val="00DF7437"/>
    <w:rsid w:val="00DF7B6C"/>
    <w:rsid w:val="00E0096D"/>
    <w:rsid w:val="00E01387"/>
    <w:rsid w:val="00E014AC"/>
    <w:rsid w:val="00E01579"/>
    <w:rsid w:val="00E01584"/>
    <w:rsid w:val="00E01696"/>
    <w:rsid w:val="00E01A21"/>
    <w:rsid w:val="00E01AC8"/>
    <w:rsid w:val="00E01D99"/>
    <w:rsid w:val="00E01E48"/>
    <w:rsid w:val="00E03C28"/>
    <w:rsid w:val="00E05354"/>
    <w:rsid w:val="00E05C1C"/>
    <w:rsid w:val="00E0635F"/>
    <w:rsid w:val="00E067A5"/>
    <w:rsid w:val="00E0696D"/>
    <w:rsid w:val="00E072FF"/>
    <w:rsid w:val="00E103DE"/>
    <w:rsid w:val="00E105DF"/>
    <w:rsid w:val="00E11B37"/>
    <w:rsid w:val="00E12EA7"/>
    <w:rsid w:val="00E12FFB"/>
    <w:rsid w:val="00E14C9A"/>
    <w:rsid w:val="00E16B54"/>
    <w:rsid w:val="00E20982"/>
    <w:rsid w:val="00E22E67"/>
    <w:rsid w:val="00E23B08"/>
    <w:rsid w:val="00E244F6"/>
    <w:rsid w:val="00E24608"/>
    <w:rsid w:val="00E246AB"/>
    <w:rsid w:val="00E24EE8"/>
    <w:rsid w:val="00E266A8"/>
    <w:rsid w:val="00E26B40"/>
    <w:rsid w:val="00E317E8"/>
    <w:rsid w:val="00E32365"/>
    <w:rsid w:val="00E325F6"/>
    <w:rsid w:val="00E3341F"/>
    <w:rsid w:val="00E339BF"/>
    <w:rsid w:val="00E33F1F"/>
    <w:rsid w:val="00E343F3"/>
    <w:rsid w:val="00E34A30"/>
    <w:rsid w:val="00E35092"/>
    <w:rsid w:val="00E35585"/>
    <w:rsid w:val="00E36EBA"/>
    <w:rsid w:val="00E409F1"/>
    <w:rsid w:val="00E40E77"/>
    <w:rsid w:val="00E416E8"/>
    <w:rsid w:val="00E417E7"/>
    <w:rsid w:val="00E41EF6"/>
    <w:rsid w:val="00E42339"/>
    <w:rsid w:val="00E42799"/>
    <w:rsid w:val="00E427BF"/>
    <w:rsid w:val="00E432A3"/>
    <w:rsid w:val="00E438BB"/>
    <w:rsid w:val="00E43CF0"/>
    <w:rsid w:val="00E440F0"/>
    <w:rsid w:val="00E45041"/>
    <w:rsid w:val="00E453A6"/>
    <w:rsid w:val="00E455A2"/>
    <w:rsid w:val="00E45B1D"/>
    <w:rsid w:val="00E45B39"/>
    <w:rsid w:val="00E45EDD"/>
    <w:rsid w:val="00E46BD8"/>
    <w:rsid w:val="00E471C1"/>
    <w:rsid w:val="00E473F7"/>
    <w:rsid w:val="00E4799B"/>
    <w:rsid w:val="00E47C45"/>
    <w:rsid w:val="00E50072"/>
    <w:rsid w:val="00E50549"/>
    <w:rsid w:val="00E50568"/>
    <w:rsid w:val="00E529A8"/>
    <w:rsid w:val="00E52CDF"/>
    <w:rsid w:val="00E52D8B"/>
    <w:rsid w:val="00E52EA7"/>
    <w:rsid w:val="00E54451"/>
    <w:rsid w:val="00E5470D"/>
    <w:rsid w:val="00E5471D"/>
    <w:rsid w:val="00E5513E"/>
    <w:rsid w:val="00E551B5"/>
    <w:rsid w:val="00E55E35"/>
    <w:rsid w:val="00E57CE3"/>
    <w:rsid w:val="00E57DEB"/>
    <w:rsid w:val="00E6033C"/>
    <w:rsid w:val="00E604BD"/>
    <w:rsid w:val="00E60895"/>
    <w:rsid w:val="00E60D3E"/>
    <w:rsid w:val="00E61066"/>
    <w:rsid w:val="00E6115C"/>
    <w:rsid w:val="00E619CF"/>
    <w:rsid w:val="00E622DA"/>
    <w:rsid w:val="00E62733"/>
    <w:rsid w:val="00E639CF"/>
    <w:rsid w:val="00E63BF4"/>
    <w:rsid w:val="00E642C2"/>
    <w:rsid w:val="00E64DFF"/>
    <w:rsid w:val="00E6583E"/>
    <w:rsid w:val="00E66270"/>
    <w:rsid w:val="00E670AD"/>
    <w:rsid w:val="00E67181"/>
    <w:rsid w:val="00E67B2E"/>
    <w:rsid w:val="00E70288"/>
    <w:rsid w:val="00E70741"/>
    <w:rsid w:val="00E71405"/>
    <w:rsid w:val="00E7153C"/>
    <w:rsid w:val="00E717F6"/>
    <w:rsid w:val="00E7237B"/>
    <w:rsid w:val="00E723D1"/>
    <w:rsid w:val="00E72E1E"/>
    <w:rsid w:val="00E733D7"/>
    <w:rsid w:val="00E7395B"/>
    <w:rsid w:val="00E74ED6"/>
    <w:rsid w:val="00E755E5"/>
    <w:rsid w:val="00E76B15"/>
    <w:rsid w:val="00E773B0"/>
    <w:rsid w:val="00E775A9"/>
    <w:rsid w:val="00E777B9"/>
    <w:rsid w:val="00E80251"/>
    <w:rsid w:val="00E808D6"/>
    <w:rsid w:val="00E81AA7"/>
    <w:rsid w:val="00E8310A"/>
    <w:rsid w:val="00E836C7"/>
    <w:rsid w:val="00E84D10"/>
    <w:rsid w:val="00E86220"/>
    <w:rsid w:val="00E8747B"/>
    <w:rsid w:val="00E87AAB"/>
    <w:rsid w:val="00E90000"/>
    <w:rsid w:val="00E9052B"/>
    <w:rsid w:val="00E91156"/>
    <w:rsid w:val="00E91D78"/>
    <w:rsid w:val="00E94E2B"/>
    <w:rsid w:val="00E94F56"/>
    <w:rsid w:val="00E95DE0"/>
    <w:rsid w:val="00EA0445"/>
    <w:rsid w:val="00EA0657"/>
    <w:rsid w:val="00EA1687"/>
    <w:rsid w:val="00EA1B15"/>
    <w:rsid w:val="00EA271B"/>
    <w:rsid w:val="00EA29CF"/>
    <w:rsid w:val="00EA2BD3"/>
    <w:rsid w:val="00EA2BFD"/>
    <w:rsid w:val="00EA347A"/>
    <w:rsid w:val="00EA3E77"/>
    <w:rsid w:val="00EA4027"/>
    <w:rsid w:val="00EA45D1"/>
    <w:rsid w:val="00EA53D7"/>
    <w:rsid w:val="00EA5683"/>
    <w:rsid w:val="00EA5D1E"/>
    <w:rsid w:val="00EA616F"/>
    <w:rsid w:val="00EA698C"/>
    <w:rsid w:val="00EA6E74"/>
    <w:rsid w:val="00EB0A9A"/>
    <w:rsid w:val="00EB0EDE"/>
    <w:rsid w:val="00EB1655"/>
    <w:rsid w:val="00EB1753"/>
    <w:rsid w:val="00EB2DDC"/>
    <w:rsid w:val="00EB3261"/>
    <w:rsid w:val="00EB3A1F"/>
    <w:rsid w:val="00EB4B47"/>
    <w:rsid w:val="00EB52C3"/>
    <w:rsid w:val="00EB589A"/>
    <w:rsid w:val="00EB7455"/>
    <w:rsid w:val="00EB79EA"/>
    <w:rsid w:val="00EC0075"/>
    <w:rsid w:val="00EC091B"/>
    <w:rsid w:val="00EC0FBE"/>
    <w:rsid w:val="00EC146D"/>
    <w:rsid w:val="00EC1B34"/>
    <w:rsid w:val="00EC2854"/>
    <w:rsid w:val="00EC2A47"/>
    <w:rsid w:val="00EC3F0B"/>
    <w:rsid w:val="00EC4071"/>
    <w:rsid w:val="00EC47ED"/>
    <w:rsid w:val="00EC4B39"/>
    <w:rsid w:val="00EC56A2"/>
    <w:rsid w:val="00EC682E"/>
    <w:rsid w:val="00EC69EF"/>
    <w:rsid w:val="00EC7CB1"/>
    <w:rsid w:val="00EC7EF3"/>
    <w:rsid w:val="00ED01B2"/>
    <w:rsid w:val="00ED0BBE"/>
    <w:rsid w:val="00ED1B6F"/>
    <w:rsid w:val="00ED1F83"/>
    <w:rsid w:val="00ED22E1"/>
    <w:rsid w:val="00ED244D"/>
    <w:rsid w:val="00ED2A85"/>
    <w:rsid w:val="00ED33AB"/>
    <w:rsid w:val="00ED3D9E"/>
    <w:rsid w:val="00ED3DAE"/>
    <w:rsid w:val="00ED4663"/>
    <w:rsid w:val="00ED4A55"/>
    <w:rsid w:val="00ED4FED"/>
    <w:rsid w:val="00ED50F1"/>
    <w:rsid w:val="00ED56DA"/>
    <w:rsid w:val="00ED6C2B"/>
    <w:rsid w:val="00ED7542"/>
    <w:rsid w:val="00ED7991"/>
    <w:rsid w:val="00ED7E51"/>
    <w:rsid w:val="00ED7EA4"/>
    <w:rsid w:val="00EE2006"/>
    <w:rsid w:val="00EE310E"/>
    <w:rsid w:val="00EE5167"/>
    <w:rsid w:val="00EE5C62"/>
    <w:rsid w:val="00EE5D86"/>
    <w:rsid w:val="00EE5E03"/>
    <w:rsid w:val="00EE5FB9"/>
    <w:rsid w:val="00EE7480"/>
    <w:rsid w:val="00EF056D"/>
    <w:rsid w:val="00EF159E"/>
    <w:rsid w:val="00EF1E10"/>
    <w:rsid w:val="00EF2737"/>
    <w:rsid w:val="00EF2FB9"/>
    <w:rsid w:val="00EF5A19"/>
    <w:rsid w:val="00EF5A8C"/>
    <w:rsid w:val="00EF619C"/>
    <w:rsid w:val="00EF63E1"/>
    <w:rsid w:val="00F0019C"/>
    <w:rsid w:val="00F00313"/>
    <w:rsid w:val="00F00E5E"/>
    <w:rsid w:val="00F02021"/>
    <w:rsid w:val="00F024F8"/>
    <w:rsid w:val="00F042BE"/>
    <w:rsid w:val="00F04C56"/>
    <w:rsid w:val="00F051C3"/>
    <w:rsid w:val="00F06946"/>
    <w:rsid w:val="00F07075"/>
    <w:rsid w:val="00F072AB"/>
    <w:rsid w:val="00F10259"/>
    <w:rsid w:val="00F10323"/>
    <w:rsid w:val="00F1042C"/>
    <w:rsid w:val="00F10B5B"/>
    <w:rsid w:val="00F10B93"/>
    <w:rsid w:val="00F11D2B"/>
    <w:rsid w:val="00F13077"/>
    <w:rsid w:val="00F1321B"/>
    <w:rsid w:val="00F14687"/>
    <w:rsid w:val="00F14B9C"/>
    <w:rsid w:val="00F152B4"/>
    <w:rsid w:val="00F1671B"/>
    <w:rsid w:val="00F16AF1"/>
    <w:rsid w:val="00F1712B"/>
    <w:rsid w:val="00F17629"/>
    <w:rsid w:val="00F17B77"/>
    <w:rsid w:val="00F17C4E"/>
    <w:rsid w:val="00F206BE"/>
    <w:rsid w:val="00F210C5"/>
    <w:rsid w:val="00F21308"/>
    <w:rsid w:val="00F21676"/>
    <w:rsid w:val="00F23194"/>
    <w:rsid w:val="00F2367B"/>
    <w:rsid w:val="00F23E52"/>
    <w:rsid w:val="00F23EE5"/>
    <w:rsid w:val="00F24421"/>
    <w:rsid w:val="00F24723"/>
    <w:rsid w:val="00F24C08"/>
    <w:rsid w:val="00F24D4E"/>
    <w:rsid w:val="00F24DF8"/>
    <w:rsid w:val="00F25FD6"/>
    <w:rsid w:val="00F26A19"/>
    <w:rsid w:val="00F279B6"/>
    <w:rsid w:val="00F27A7C"/>
    <w:rsid w:val="00F27F46"/>
    <w:rsid w:val="00F30843"/>
    <w:rsid w:val="00F30A7B"/>
    <w:rsid w:val="00F30BB9"/>
    <w:rsid w:val="00F30CC5"/>
    <w:rsid w:val="00F30DC6"/>
    <w:rsid w:val="00F3138A"/>
    <w:rsid w:val="00F314A9"/>
    <w:rsid w:val="00F31BB2"/>
    <w:rsid w:val="00F32FE8"/>
    <w:rsid w:val="00F3318D"/>
    <w:rsid w:val="00F33ADD"/>
    <w:rsid w:val="00F340FD"/>
    <w:rsid w:val="00F34FA8"/>
    <w:rsid w:val="00F37118"/>
    <w:rsid w:val="00F41820"/>
    <w:rsid w:val="00F41D3D"/>
    <w:rsid w:val="00F41F44"/>
    <w:rsid w:val="00F42BE3"/>
    <w:rsid w:val="00F43673"/>
    <w:rsid w:val="00F439EF"/>
    <w:rsid w:val="00F43C90"/>
    <w:rsid w:val="00F44218"/>
    <w:rsid w:val="00F44FBE"/>
    <w:rsid w:val="00F45472"/>
    <w:rsid w:val="00F463D0"/>
    <w:rsid w:val="00F47BFE"/>
    <w:rsid w:val="00F47E1B"/>
    <w:rsid w:val="00F500BC"/>
    <w:rsid w:val="00F5224F"/>
    <w:rsid w:val="00F528EE"/>
    <w:rsid w:val="00F52BE9"/>
    <w:rsid w:val="00F53276"/>
    <w:rsid w:val="00F535A7"/>
    <w:rsid w:val="00F549D2"/>
    <w:rsid w:val="00F55206"/>
    <w:rsid w:val="00F55607"/>
    <w:rsid w:val="00F55777"/>
    <w:rsid w:val="00F5650B"/>
    <w:rsid w:val="00F57698"/>
    <w:rsid w:val="00F578C5"/>
    <w:rsid w:val="00F57BC4"/>
    <w:rsid w:val="00F57F8D"/>
    <w:rsid w:val="00F600A2"/>
    <w:rsid w:val="00F6115B"/>
    <w:rsid w:val="00F618F3"/>
    <w:rsid w:val="00F61D4A"/>
    <w:rsid w:val="00F61ED1"/>
    <w:rsid w:val="00F6314C"/>
    <w:rsid w:val="00F63BA0"/>
    <w:rsid w:val="00F642F2"/>
    <w:rsid w:val="00F644F5"/>
    <w:rsid w:val="00F660F3"/>
    <w:rsid w:val="00F67484"/>
    <w:rsid w:val="00F7027E"/>
    <w:rsid w:val="00F7200C"/>
    <w:rsid w:val="00F73568"/>
    <w:rsid w:val="00F73F70"/>
    <w:rsid w:val="00F7485B"/>
    <w:rsid w:val="00F76118"/>
    <w:rsid w:val="00F81FAC"/>
    <w:rsid w:val="00F82044"/>
    <w:rsid w:val="00F83222"/>
    <w:rsid w:val="00F83923"/>
    <w:rsid w:val="00F84218"/>
    <w:rsid w:val="00F846EF"/>
    <w:rsid w:val="00F84A75"/>
    <w:rsid w:val="00F859F0"/>
    <w:rsid w:val="00F85C0B"/>
    <w:rsid w:val="00F860F3"/>
    <w:rsid w:val="00F87176"/>
    <w:rsid w:val="00F904BD"/>
    <w:rsid w:val="00F90719"/>
    <w:rsid w:val="00F90CAD"/>
    <w:rsid w:val="00F92A12"/>
    <w:rsid w:val="00F936DF"/>
    <w:rsid w:val="00F94A0D"/>
    <w:rsid w:val="00F95431"/>
    <w:rsid w:val="00F9690A"/>
    <w:rsid w:val="00F971E6"/>
    <w:rsid w:val="00F9751F"/>
    <w:rsid w:val="00F97BE7"/>
    <w:rsid w:val="00FA04C1"/>
    <w:rsid w:val="00FA0811"/>
    <w:rsid w:val="00FA0876"/>
    <w:rsid w:val="00FA0AF4"/>
    <w:rsid w:val="00FA1429"/>
    <w:rsid w:val="00FA1E39"/>
    <w:rsid w:val="00FA2082"/>
    <w:rsid w:val="00FA2107"/>
    <w:rsid w:val="00FA316A"/>
    <w:rsid w:val="00FA3849"/>
    <w:rsid w:val="00FA4099"/>
    <w:rsid w:val="00FA434B"/>
    <w:rsid w:val="00FA5070"/>
    <w:rsid w:val="00FA6034"/>
    <w:rsid w:val="00FA614C"/>
    <w:rsid w:val="00FA655A"/>
    <w:rsid w:val="00FA6A52"/>
    <w:rsid w:val="00FA7062"/>
    <w:rsid w:val="00FB045A"/>
    <w:rsid w:val="00FB070C"/>
    <w:rsid w:val="00FB1033"/>
    <w:rsid w:val="00FB160C"/>
    <w:rsid w:val="00FB1D10"/>
    <w:rsid w:val="00FB2252"/>
    <w:rsid w:val="00FB2C3A"/>
    <w:rsid w:val="00FB2F72"/>
    <w:rsid w:val="00FB3714"/>
    <w:rsid w:val="00FB3A75"/>
    <w:rsid w:val="00FB3E02"/>
    <w:rsid w:val="00FB4148"/>
    <w:rsid w:val="00FB5875"/>
    <w:rsid w:val="00FB5AFA"/>
    <w:rsid w:val="00FB5B80"/>
    <w:rsid w:val="00FB5C42"/>
    <w:rsid w:val="00FB6369"/>
    <w:rsid w:val="00FB724F"/>
    <w:rsid w:val="00FB7347"/>
    <w:rsid w:val="00FB7F12"/>
    <w:rsid w:val="00FC01C1"/>
    <w:rsid w:val="00FC0AEB"/>
    <w:rsid w:val="00FC0B2B"/>
    <w:rsid w:val="00FC15DE"/>
    <w:rsid w:val="00FC25E3"/>
    <w:rsid w:val="00FC38B8"/>
    <w:rsid w:val="00FC3B06"/>
    <w:rsid w:val="00FC3B4E"/>
    <w:rsid w:val="00FC43ED"/>
    <w:rsid w:val="00FC54A5"/>
    <w:rsid w:val="00FC550D"/>
    <w:rsid w:val="00FC56F3"/>
    <w:rsid w:val="00FC596D"/>
    <w:rsid w:val="00FC5ACE"/>
    <w:rsid w:val="00FC6132"/>
    <w:rsid w:val="00FC755C"/>
    <w:rsid w:val="00FC759D"/>
    <w:rsid w:val="00FC798F"/>
    <w:rsid w:val="00FD0116"/>
    <w:rsid w:val="00FD04E4"/>
    <w:rsid w:val="00FD0EB0"/>
    <w:rsid w:val="00FD11B2"/>
    <w:rsid w:val="00FD2FEC"/>
    <w:rsid w:val="00FD3110"/>
    <w:rsid w:val="00FD311B"/>
    <w:rsid w:val="00FD3FAC"/>
    <w:rsid w:val="00FD495B"/>
    <w:rsid w:val="00FD4C90"/>
    <w:rsid w:val="00FD61A6"/>
    <w:rsid w:val="00FD66B7"/>
    <w:rsid w:val="00FD69B9"/>
    <w:rsid w:val="00FD6F24"/>
    <w:rsid w:val="00FE0ABF"/>
    <w:rsid w:val="00FE1A52"/>
    <w:rsid w:val="00FE1AA8"/>
    <w:rsid w:val="00FE23F1"/>
    <w:rsid w:val="00FE24BC"/>
    <w:rsid w:val="00FE27BA"/>
    <w:rsid w:val="00FE3B05"/>
    <w:rsid w:val="00FE50FB"/>
    <w:rsid w:val="00FE55A4"/>
    <w:rsid w:val="00FE64C5"/>
    <w:rsid w:val="00FE6C07"/>
    <w:rsid w:val="00FE71FD"/>
    <w:rsid w:val="00FF01E1"/>
    <w:rsid w:val="00FF0B55"/>
    <w:rsid w:val="00FF0BCA"/>
    <w:rsid w:val="00FF152D"/>
    <w:rsid w:val="00FF1FC3"/>
    <w:rsid w:val="00FF2479"/>
    <w:rsid w:val="00FF258F"/>
    <w:rsid w:val="00FF2FDF"/>
    <w:rsid w:val="00FF3179"/>
    <w:rsid w:val="00FF33FB"/>
    <w:rsid w:val="00FF390C"/>
    <w:rsid w:val="00FF3B49"/>
    <w:rsid w:val="00FF5FA1"/>
    <w:rsid w:val="00FF62F4"/>
    <w:rsid w:val="00FF65A3"/>
    <w:rsid w:val="00FF78BA"/>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3DD323"/>
  <w15:docId w15:val="{BA2AFC44-BB9A-4868-8BBC-A56C8EAF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8F7"/>
    <w:rPr>
      <w:sz w:val="24"/>
      <w:szCs w:val="24"/>
    </w:rPr>
  </w:style>
  <w:style w:type="paragraph" w:styleId="Heading1">
    <w:name w:val="heading 1"/>
    <w:basedOn w:val="Normal"/>
    <w:next w:val="Normal"/>
    <w:link w:val="Heading1Char"/>
    <w:qFormat/>
    <w:rsid w:val="00461E6B"/>
    <w:pPr>
      <w:keepNext/>
      <w:spacing w:before="40" w:after="40"/>
      <w:jc w:val="center"/>
      <w:outlineLvl w:val="0"/>
    </w:pPr>
    <w:rPr>
      <w:rFonts w:ascii="Arial" w:hAnsi="Arial"/>
      <w:b/>
      <w:caps/>
      <w:color w:val="000000"/>
      <w:sz w:val="28"/>
      <w:szCs w:val="20"/>
    </w:rPr>
  </w:style>
  <w:style w:type="paragraph" w:styleId="Heading2">
    <w:name w:val="heading 2"/>
    <w:basedOn w:val="Normal"/>
    <w:next w:val="Normal"/>
    <w:link w:val="Heading2Char"/>
    <w:qFormat/>
    <w:rsid w:val="00A348B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110D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5AAF"/>
    <w:pPr>
      <w:spacing w:after="240" w:line="312" w:lineRule="auto"/>
      <w:jc w:val="both"/>
    </w:pPr>
    <w:rPr>
      <w:szCs w:val="20"/>
    </w:rPr>
  </w:style>
  <w:style w:type="paragraph" w:styleId="Title">
    <w:name w:val="Title"/>
    <w:basedOn w:val="BodyText"/>
    <w:next w:val="Subtitle"/>
    <w:link w:val="TitleChar"/>
    <w:qFormat/>
    <w:rsid w:val="00035AAF"/>
    <w:pPr>
      <w:spacing w:after="0" w:line="240" w:lineRule="auto"/>
    </w:pPr>
    <w:rPr>
      <w:b/>
      <w:bCs/>
      <w:smallCaps/>
      <w:sz w:val="36"/>
      <w:szCs w:val="36"/>
      <w14:shadow w14:blurRad="50800" w14:dist="38100" w14:dir="2700000" w14:sx="100000" w14:sy="100000" w14:kx="0" w14:ky="0" w14:algn="tl">
        <w14:srgbClr w14:val="000000">
          <w14:alpha w14:val="60000"/>
        </w14:srgbClr>
      </w14:shadow>
    </w:rPr>
  </w:style>
  <w:style w:type="paragraph" w:styleId="Subtitle">
    <w:name w:val="Subtitle"/>
    <w:basedOn w:val="Title"/>
    <w:link w:val="SubtitleChar"/>
    <w:qFormat/>
    <w:rsid w:val="00035AAF"/>
    <w:rPr>
      <w:i/>
      <w:smallCaps w:val="0"/>
      <w:sz w:val="32"/>
      <w:szCs w:val="32"/>
      <w14:shadow w14:blurRad="0" w14:dist="0" w14:dir="0" w14:sx="0" w14:sy="0" w14:kx="0" w14:ky="0" w14:algn="none">
        <w14:srgbClr w14:val="000000"/>
      </w14:shadow>
    </w:rPr>
  </w:style>
  <w:style w:type="paragraph" w:styleId="Footer">
    <w:name w:val="footer"/>
    <w:aliases w:val="EI_Footer"/>
    <w:basedOn w:val="Normal"/>
    <w:link w:val="FooterChar"/>
    <w:rsid w:val="00035AAF"/>
    <w:pPr>
      <w:tabs>
        <w:tab w:val="center" w:pos="4680"/>
        <w:tab w:val="right" w:pos="9360"/>
      </w:tabs>
    </w:pPr>
    <w:rPr>
      <w:sz w:val="12"/>
      <w:szCs w:val="20"/>
    </w:rPr>
  </w:style>
  <w:style w:type="paragraph" w:customStyle="1" w:styleId="TitlePageText">
    <w:name w:val="Title Page Text"/>
    <w:basedOn w:val="BodyText"/>
    <w:rsid w:val="00035AAF"/>
    <w:pPr>
      <w:spacing w:after="0" w:line="240" w:lineRule="auto"/>
      <w:jc w:val="center"/>
    </w:pPr>
  </w:style>
  <w:style w:type="paragraph" w:customStyle="1" w:styleId="Task">
    <w:name w:val="Task"/>
    <w:basedOn w:val="Subtitle"/>
    <w:rsid w:val="00035AAF"/>
    <w:rPr>
      <w:sz w:val="24"/>
      <w:szCs w:val="24"/>
    </w:rPr>
  </w:style>
  <w:style w:type="paragraph" w:customStyle="1" w:styleId="comment">
    <w:name w:val="comment"/>
    <w:basedOn w:val="Normal"/>
    <w:rsid w:val="00035AAF"/>
    <w:pPr>
      <w:numPr>
        <w:numId w:val="1"/>
      </w:numPr>
      <w:tabs>
        <w:tab w:val="clear" w:pos="360"/>
      </w:tabs>
      <w:spacing w:after="240"/>
      <w:ind w:left="0" w:firstLine="0"/>
    </w:pPr>
    <w:rPr>
      <w:b/>
      <w:smallCaps/>
      <w:vanish/>
      <w:color w:val="0000FF"/>
      <w:sz w:val="20"/>
      <w:szCs w:val="20"/>
    </w:rPr>
  </w:style>
  <w:style w:type="paragraph" w:styleId="Header">
    <w:name w:val="header"/>
    <w:basedOn w:val="Normal"/>
    <w:link w:val="HeaderChar"/>
    <w:rsid w:val="008951FC"/>
    <w:pPr>
      <w:tabs>
        <w:tab w:val="center" w:pos="4320"/>
        <w:tab w:val="right" w:pos="8640"/>
      </w:tabs>
    </w:pPr>
  </w:style>
  <w:style w:type="table" w:styleId="TableGrid">
    <w:name w:val="Table Grid"/>
    <w:basedOn w:val="TableNormal"/>
    <w:rsid w:val="00D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next w:val="text"/>
    <w:rsid w:val="00A348BF"/>
    <w:pPr>
      <w:pageBreakBefore/>
      <w:pBdr>
        <w:bottom w:val="single" w:sz="12" w:space="4" w:color="auto"/>
      </w:pBdr>
      <w:spacing w:before="1320" w:after="480" w:line="280" w:lineRule="exact"/>
      <w:outlineLvl w:val="9"/>
    </w:pPr>
    <w:rPr>
      <w:color w:val="auto"/>
      <w:kern w:val="28"/>
    </w:rPr>
  </w:style>
  <w:style w:type="paragraph" w:customStyle="1" w:styleId="limtext">
    <w:name w:val="limtext"/>
    <w:basedOn w:val="Normal"/>
    <w:rsid w:val="00A348BF"/>
    <w:pPr>
      <w:spacing w:after="240"/>
      <w:jc w:val="both"/>
    </w:pPr>
    <w:rPr>
      <w:szCs w:val="20"/>
    </w:rPr>
  </w:style>
  <w:style w:type="paragraph" w:customStyle="1" w:styleId="text">
    <w:name w:val="text"/>
    <w:basedOn w:val="Normal"/>
    <w:rsid w:val="00A348BF"/>
    <w:pPr>
      <w:tabs>
        <w:tab w:val="left" w:pos="576"/>
        <w:tab w:val="left" w:pos="864"/>
        <w:tab w:val="left" w:pos="1152"/>
        <w:tab w:val="left" w:pos="1440"/>
        <w:tab w:val="left" w:pos="1728"/>
      </w:tabs>
      <w:spacing w:after="240"/>
      <w:jc w:val="both"/>
    </w:pPr>
    <w:rPr>
      <w:szCs w:val="20"/>
    </w:rPr>
  </w:style>
  <w:style w:type="character" w:styleId="PageNumber">
    <w:name w:val="page number"/>
    <w:basedOn w:val="DefaultParagraphFont"/>
    <w:rsid w:val="00B100EA"/>
  </w:style>
  <w:style w:type="paragraph" w:customStyle="1" w:styleId="Acronyms">
    <w:name w:val="Acronyms"/>
    <w:basedOn w:val="Normal"/>
    <w:rsid w:val="008E6BFA"/>
    <w:pPr>
      <w:tabs>
        <w:tab w:val="left" w:pos="2880"/>
      </w:tabs>
      <w:ind w:left="2880" w:hanging="2880"/>
    </w:pPr>
    <w:rPr>
      <w:szCs w:val="20"/>
    </w:rPr>
  </w:style>
  <w:style w:type="character" w:styleId="Hyperlink">
    <w:name w:val="Hyperlink"/>
    <w:basedOn w:val="DefaultParagraphFont"/>
    <w:rsid w:val="00EA3E77"/>
    <w:rPr>
      <w:color w:val="0000FF"/>
      <w:u w:val="single"/>
    </w:rPr>
  </w:style>
  <w:style w:type="character" w:styleId="FollowedHyperlink">
    <w:name w:val="FollowedHyperlink"/>
    <w:basedOn w:val="DefaultParagraphFont"/>
    <w:rsid w:val="00EA3E77"/>
    <w:rPr>
      <w:color w:val="800080"/>
      <w:u w:val="single"/>
    </w:rPr>
  </w:style>
  <w:style w:type="paragraph" w:styleId="BalloonText">
    <w:name w:val="Balloon Text"/>
    <w:basedOn w:val="Normal"/>
    <w:link w:val="BalloonTextChar"/>
    <w:rsid w:val="005A7DDE"/>
    <w:rPr>
      <w:rFonts w:ascii="Tahoma" w:hAnsi="Tahoma" w:cs="Tahoma"/>
      <w:sz w:val="16"/>
      <w:szCs w:val="16"/>
    </w:rPr>
  </w:style>
  <w:style w:type="character" w:customStyle="1" w:styleId="BalloonTextChar">
    <w:name w:val="Balloon Text Char"/>
    <w:basedOn w:val="DefaultParagraphFont"/>
    <w:link w:val="BalloonText"/>
    <w:rsid w:val="005A7DDE"/>
    <w:rPr>
      <w:rFonts w:ascii="Tahoma" w:hAnsi="Tahoma" w:cs="Tahoma"/>
      <w:sz w:val="16"/>
      <w:szCs w:val="16"/>
    </w:rPr>
  </w:style>
  <w:style w:type="character" w:customStyle="1" w:styleId="BodyTextChar">
    <w:name w:val="Body Text Char"/>
    <w:basedOn w:val="DefaultParagraphFont"/>
    <w:link w:val="BodyText"/>
    <w:rsid w:val="003959D6"/>
    <w:rPr>
      <w:sz w:val="24"/>
    </w:rPr>
  </w:style>
  <w:style w:type="paragraph" w:customStyle="1" w:styleId="blkline">
    <w:name w:val="blkline"/>
    <w:rsid w:val="00453E0E"/>
    <w:rPr>
      <w:sz w:val="24"/>
      <w:szCs w:val="24"/>
    </w:rPr>
  </w:style>
  <w:style w:type="character" w:styleId="PlaceholderText">
    <w:name w:val="Placeholder Text"/>
    <w:basedOn w:val="DefaultParagraphFont"/>
    <w:uiPriority w:val="99"/>
    <w:semiHidden/>
    <w:rsid w:val="00FB1D10"/>
    <w:rPr>
      <w:color w:val="808080"/>
    </w:rPr>
  </w:style>
  <w:style w:type="character" w:customStyle="1" w:styleId="Heading6Char">
    <w:name w:val="Heading 6 Char"/>
    <w:basedOn w:val="DefaultParagraphFont"/>
    <w:link w:val="Heading6"/>
    <w:semiHidden/>
    <w:rsid w:val="00110D0B"/>
    <w:rPr>
      <w:rFonts w:asciiTheme="majorHAnsi" w:eastAsiaTheme="majorEastAsia" w:hAnsiTheme="majorHAnsi" w:cstheme="majorBidi"/>
      <w:i/>
      <w:iCs/>
      <w:color w:val="243F60" w:themeColor="accent1" w:themeShade="7F"/>
      <w:sz w:val="24"/>
      <w:szCs w:val="24"/>
    </w:rPr>
  </w:style>
  <w:style w:type="paragraph" w:customStyle="1" w:styleId="fax-title">
    <w:name w:val="fax-title"/>
    <w:basedOn w:val="Normal"/>
    <w:rsid w:val="00110D0B"/>
    <w:pPr>
      <w:tabs>
        <w:tab w:val="center" w:pos="5400"/>
      </w:tabs>
      <w:suppressAutoHyphens/>
      <w:spacing w:after="280"/>
      <w:jc w:val="both"/>
    </w:pPr>
    <w:rPr>
      <w:b/>
      <w:sz w:val="28"/>
      <w:szCs w:val="20"/>
    </w:rPr>
  </w:style>
  <w:style w:type="paragraph" w:customStyle="1" w:styleId="trans-comment">
    <w:name w:val="trans-comment"/>
    <w:basedOn w:val="Normal"/>
    <w:rsid w:val="00110D0B"/>
    <w:pPr>
      <w:tabs>
        <w:tab w:val="right" w:pos="10800"/>
      </w:tabs>
      <w:suppressAutoHyphens/>
      <w:spacing w:line="360" w:lineRule="auto"/>
      <w:jc w:val="both"/>
    </w:pPr>
    <w:rPr>
      <w:szCs w:val="20"/>
    </w:rPr>
  </w:style>
  <w:style w:type="paragraph" w:customStyle="1" w:styleId="s1">
    <w:name w:val="s1"/>
    <w:basedOn w:val="Normal"/>
    <w:rsid w:val="00110D0B"/>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szCs w:val="20"/>
    </w:rPr>
  </w:style>
  <w:style w:type="paragraph" w:customStyle="1" w:styleId="s2">
    <w:name w:val="s2"/>
    <w:basedOn w:val="trans-comment"/>
    <w:rsid w:val="00110D0B"/>
    <w:pPr>
      <w:tabs>
        <w:tab w:val="clear" w:pos="10800"/>
        <w:tab w:val="left" w:pos="270"/>
        <w:tab w:val="right" w:pos="10530"/>
      </w:tabs>
    </w:pPr>
    <w:rPr>
      <w:sz w:val="20"/>
      <w:u w:val="single"/>
    </w:rPr>
  </w:style>
  <w:style w:type="paragraph" w:customStyle="1" w:styleId="logoline">
    <w:name w:val="logoline"/>
    <w:basedOn w:val="Header"/>
    <w:rsid w:val="00110D0B"/>
    <w:pPr>
      <w:tabs>
        <w:tab w:val="clear" w:pos="4320"/>
        <w:tab w:val="right" w:leader="underscore" w:pos="8640"/>
      </w:tabs>
      <w:spacing w:after="240"/>
    </w:pPr>
    <w:rPr>
      <w:rFonts w:ascii="Arial" w:hAnsi="Arial"/>
      <w:b/>
      <w:i/>
      <w:caps/>
      <w:sz w:val="20"/>
      <w:szCs w:val="20"/>
    </w:rPr>
  </w:style>
  <w:style w:type="character" w:styleId="CommentReference">
    <w:name w:val="annotation reference"/>
    <w:basedOn w:val="DefaultParagraphFont"/>
    <w:rsid w:val="00E45041"/>
    <w:rPr>
      <w:sz w:val="16"/>
      <w:szCs w:val="16"/>
    </w:rPr>
  </w:style>
  <w:style w:type="paragraph" w:styleId="CommentText">
    <w:name w:val="annotation text"/>
    <w:basedOn w:val="Normal"/>
    <w:link w:val="CommentTextChar"/>
    <w:rsid w:val="00E45041"/>
    <w:rPr>
      <w:sz w:val="20"/>
      <w:szCs w:val="20"/>
    </w:rPr>
  </w:style>
  <w:style w:type="character" w:customStyle="1" w:styleId="CommentTextChar">
    <w:name w:val="Comment Text Char"/>
    <w:basedOn w:val="DefaultParagraphFont"/>
    <w:link w:val="CommentText"/>
    <w:rsid w:val="00E45041"/>
  </w:style>
  <w:style w:type="paragraph" w:styleId="CommentSubject">
    <w:name w:val="annotation subject"/>
    <w:basedOn w:val="CommentText"/>
    <w:next w:val="CommentText"/>
    <w:link w:val="CommentSubjectChar"/>
    <w:rsid w:val="00E45041"/>
    <w:rPr>
      <w:b/>
      <w:bCs/>
    </w:rPr>
  </w:style>
  <w:style w:type="character" w:customStyle="1" w:styleId="CommentSubjectChar">
    <w:name w:val="Comment Subject Char"/>
    <w:basedOn w:val="CommentTextChar"/>
    <w:link w:val="CommentSubject"/>
    <w:rsid w:val="00E45041"/>
    <w:rPr>
      <w:b/>
      <w:bCs/>
    </w:rPr>
  </w:style>
  <w:style w:type="paragraph" w:styleId="DocumentMap">
    <w:name w:val="Document Map"/>
    <w:basedOn w:val="Normal"/>
    <w:link w:val="DocumentMapChar"/>
    <w:rsid w:val="00C62587"/>
    <w:rPr>
      <w:rFonts w:ascii="Tahoma" w:hAnsi="Tahoma" w:cs="Tahoma"/>
      <w:sz w:val="16"/>
      <w:szCs w:val="16"/>
    </w:rPr>
  </w:style>
  <w:style w:type="character" w:customStyle="1" w:styleId="DocumentMapChar">
    <w:name w:val="Document Map Char"/>
    <w:basedOn w:val="DefaultParagraphFont"/>
    <w:link w:val="DocumentMap"/>
    <w:rsid w:val="00C62587"/>
    <w:rPr>
      <w:rFonts w:ascii="Tahoma" w:hAnsi="Tahoma" w:cs="Tahoma"/>
      <w:sz w:val="16"/>
      <w:szCs w:val="16"/>
    </w:rPr>
  </w:style>
  <w:style w:type="paragraph" w:styleId="ListParagraph">
    <w:name w:val="List Paragraph"/>
    <w:basedOn w:val="Normal"/>
    <w:uiPriority w:val="34"/>
    <w:qFormat/>
    <w:rsid w:val="00D03E0A"/>
    <w:pPr>
      <w:ind w:left="720"/>
      <w:contextualSpacing/>
    </w:pPr>
  </w:style>
  <w:style w:type="character" w:styleId="LineNumber">
    <w:name w:val="line number"/>
    <w:basedOn w:val="DefaultParagraphFont"/>
    <w:semiHidden/>
    <w:unhideWhenUsed/>
    <w:rsid w:val="00E57DEB"/>
  </w:style>
  <w:style w:type="character" w:customStyle="1" w:styleId="TitleChar">
    <w:name w:val="Title Char"/>
    <w:basedOn w:val="DefaultParagraphFont"/>
    <w:link w:val="Title"/>
    <w:rsid w:val="00D17B4F"/>
    <w:rPr>
      <w:b/>
      <w:bCs/>
      <w:smallCaps/>
      <w:sz w:val="36"/>
      <w:szCs w:val="36"/>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D17B4F"/>
    <w:rPr>
      <w:b/>
      <w:bCs/>
      <w:i/>
      <w:sz w:val="32"/>
      <w:szCs w:val="32"/>
    </w:rPr>
  </w:style>
  <w:style w:type="character" w:customStyle="1" w:styleId="FooterChar">
    <w:name w:val="Footer Char"/>
    <w:aliases w:val="EI_Footer Char"/>
    <w:basedOn w:val="DefaultParagraphFont"/>
    <w:link w:val="Footer"/>
    <w:rsid w:val="009273BA"/>
    <w:rPr>
      <w:sz w:val="12"/>
    </w:rPr>
  </w:style>
  <w:style w:type="paragraph" w:customStyle="1" w:styleId="PDocAutoPage">
    <w:name w:val="P_Doc_AutoPage#"/>
    <w:basedOn w:val="Normal"/>
    <w:uiPriority w:val="99"/>
    <w:semiHidden/>
    <w:rsid w:val="009273BA"/>
    <w:pPr>
      <w:suppressAutoHyphens/>
      <w:autoSpaceDE w:val="0"/>
      <w:autoSpaceDN w:val="0"/>
      <w:adjustRightInd w:val="0"/>
      <w:ind w:right="86"/>
      <w:jc w:val="center"/>
      <w:textAlignment w:val="center"/>
    </w:pPr>
    <w:rPr>
      <w:rFonts w:ascii="Arial" w:eastAsiaTheme="minorHAnsi" w:hAnsi="Arial" w:cs="Frutiger LT Std 45 Light"/>
      <w:b/>
      <w:bCs/>
      <w:color w:val="FFFFFF" w:themeColor="background1"/>
      <w:sz w:val="18"/>
      <w:szCs w:val="18"/>
    </w:rPr>
  </w:style>
  <w:style w:type="paragraph" w:customStyle="1" w:styleId="PDocFooterSection">
    <w:name w:val="P_Doc_Footer_Section"/>
    <w:basedOn w:val="Normal"/>
    <w:uiPriority w:val="99"/>
    <w:semiHidden/>
    <w:rsid w:val="009273BA"/>
    <w:pPr>
      <w:tabs>
        <w:tab w:val="left" w:pos="20"/>
        <w:tab w:val="center" w:pos="4420"/>
        <w:tab w:val="right" w:pos="8820"/>
      </w:tabs>
      <w:suppressAutoHyphens/>
      <w:autoSpaceDE w:val="0"/>
      <w:autoSpaceDN w:val="0"/>
      <w:adjustRightInd w:val="0"/>
      <w:jc w:val="center"/>
      <w:textAlignment w:val="center"/>
    </w:pPr>
    <w:rPr>
      <w:rFonts w:ascii="Arial" w:eastAsiaTheme="minorHAnsi" w:hAnsi="Arial" w:cs="Frutiger LT Std 47 Light Cn"/>
      <w:bCs/>
      <w:caps/>
      <w:color w:val="FFFFFF" w:themeColor="background1"/>
      <w:spacing w:val="12"/>
      <w:sz w:val="12"/>
      <w:szCs w:val="12"/>
    </w:rPr>
  </w:style>
  <w:style w:type="character" w:customStyle="1" w:styleId="Heading1Char">
    <w:name w:val="Heading 1 Char"/>
    <w:basedOn w:val="DefaultParagraphFont"/>
    <w:link w:val="Heading1"/>
    <w:rsid w:val="00E40E77"/>
    <w:rPr>
      <w:rFonts w:ascii="Arial" w:hAnsi="Arial"/>
      <w:b/>
      <w:caps/>
      <w:color w:val="000000"/>
      <w:sz w:val="28"/>
    </w:rPr>
  </w:style>
  <w:style w:type="character" w:customStyle="1" w:styleId="Heading2Char">
    <w:name w:val="Heading 2 Char"/>
    <w:basedOn w:val="DefaultParagraphFont"/>
    <w:link w:val="Heading2"/>
    <w:rsid w:val="00E40E77"/>
    <w:rPr>
      <w:rFonts w:ascii="Arial" w:hAnsi="Arial" w:cs="Arial"/>
      <w:b/>
      <w:bCs/>
      <w:i/>
      <w:iCs/>
      <w:sz w:val="28"/>
      <w:szCs w:val="28"/>
    </w:rPr>
  </w:style>
  <w:style w:type="character" w:customStyle="1" w:styleId="HeaderChar">
    <w:name w:val="Header Char"/>
    <w:basedOn w:val="DefaultParagraphFont"/>
    <w:link w:val="Header"/>
    <w:rsid w:val="00E40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4933">
      <w:bodyDiv w:val="1"/>
      <w:marLeft w:val="0"/>
      <w:marRight w:val="0"/>
      <w:marTop w:val="0"/>
      <w:marBottom w:val="0"/>
      <w:divBdr>
        <w:top w:val="none" w:sz="0" w:space="0" w:color="auto"/>
        <w:left w:val="none" w:sz="0" w:space="0" w:color="auto"/>
        <w:bottom w:val="none" w:sz="0" w:space="0" w:color="auto"/>
        <w:right w:val="none" w:sz="0" w:space="0" w:color="auto"/>
      </w:divBdr>
    </w:div>
    <w:div w:id="1257057253">
      <w:bodyDiv w:val="1"/>
      <w:marLeft w:val="0"/>
      <w:marRight w:val="0"/>
      <w:marTop w:val="0"/>
      <w:marBottom w:val="0"/>
      <w:divBdr>
        <w:top w:val="none" w:sz="0" w:space="0" w:color="auto"/>
        <w:left w:val="none" w:sz="0" w:space="0" w:color="auto"/>
        <w:bottom w:val="none" w:sz="0" w:space="0" w:color="auto"/>
        <w:right w:val="none" w:sz="0" w:space="0" w:color="auto"/>
      </w:divBdr>
    </w:div>
    <w:div w:id="17395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cy.ware\My%20Documents\WP\2013&amp;P-Tpl-Wrk\FDOTasbPar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462B-F10B-4600-B6D1-33CAE43E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FDOTasbPar18.dotm</Template>
  <TotalTime>0</TotalTime>
  <Pages>4</Pages>
  <Words>1175</Words>
  <Characters>6713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Shaw Group Inc</Company>
  <LinksUpToDate>false</LinksUpToDate>
  <CharactersWithSpaces>7873</CharactersWithSpaces>
  <SharedDoc>false</SharedDoc>
  <HLinks>
    <vt:vector size="6" baseType="variant">
      <vt:variant>
        <vt:i4>6422625</vt:i4>
      </vt:variant>
      <vt:variant>
        <vt:i4>1128</vt:i4>
      </vt:variant>
      <vt:variant>
        <vt:i4>0</vt:i4>
      </vt:variant>
      <vt:variant>
        <vt:i4>5</vt:i4>
      </vt:variant>
      <vt:variant>
        <vt:lpwstr>\\seijaxfp00\WP\2008\N-P\Cert-2008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jaime</dc:creator>
  <cp:keywords/>
  <dc:description/>
  <cp:lastModifiedBy>Ron Falanga</cp:lastModifiedBy>
  <cp:revision>3</cp:revision>
  <cp:lastPrinted>2022-04-20T23:31:00Z</cp:lastPrinted>
  <dcterms:created xsi:type="dcterms:W3CDTF">2022-04-20T23:33:00Z</dcterms:created>
  <dcterms:modified xsi:type="dcterms:W3CDTF">2022-07-12T19:56:00Z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-226236502</vt:i4>
  </property>
</Properties>
</file>