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36BD1931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441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3BF308C6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C97EA5">
        <w:rPr>
          <w:bCs/>
          <w:szCs w:val="24"/>
        </w:rPr>
        <w:t>Fire Equipment, Supplies, and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C97EA5">
        <w:rPr>
          <w:szCs w:val="24"/>
        </w:rPr>
        <w:t>0</w:t>
      </w:r>
      <w:r w:rsidR="00F7588C">
        <w:rPr>
          <w:szCs w:val="24"/>
        </w:rPr>
        <w:t>3</w:t>
      </w:r>
      <w:r w:rsidR="00C97EA5">
        <w:rPr>
          <w:szCs w:val="24"/>
        </w:rPr>
        <w:t>/</w:t>
      </w:r>
      <w:r w:rsidR="00F7588C">
        <w:rPr>
          <w:szCs w:val="24"/>
        </w:rPr>
        <w:t>28</w:t>
      </w:r>
      <w:r w:rsidR="00C97EA5">
        <w:rPr>
          <w:szCs w:val="24"/>
        </w:rPr>
        <w:t>/2022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0F00812" w14:textId="77777777" w:rsidR="00C97EA5" w:rsidRDefault="00EA1F05" w:rsidP="00C97EA5">
      <w:pPr>
        <w:rPr>
          <w:snapToGrid/>
          <w:sz w:val="22"/>
        </w:rPr>
      </w:pPr>
      <w:r>
        <w:rPr>
          <w:snapToGrid/>
          <w:color w:val="000000"/>
          <w:szCs w:val="24"/>
        </w:rPr>
        <w:t xml:space="preserve">Q1.  </w:t>
      </w:r>
      <w:r w:rsidR="00C97EA5">
        <w:t>I reviewed the attachments for bid 22-730 on Lake County’s website and it doesn’t look like the attachments have any items that need to be priced. Is there a file with the equipment and supplies you would like pricing for?</w:t>
      </w:r>
    </w:p>
    <w:p w14:paraId="502707AC" w14:textId="49685916" w:rsidR="002D4C1C" w:rsidRDefault="00EA1F05" w:rsidP="00EA1F05">
      <w:pPr>
        <w:spacing w:after="160"/>
        <w:ind w:left="540" w:hanging="540"/>
        <w:jc w:val="both"/>
        <w:rPr>
          <w:b/>
          <w:bCs/>
          <w:snapToGrid/>
          <w:color w:val="000000"/>
          <w:szCs w:val="24"/>
        </w:rPr>
      </w:pPr>
      <w:r w:rsidRPr="00EA1F05">
        <w:rPr>
          <w:b/>
          <w:bCs/>
          <w:snapToGrid/>
          <w:color w:val="000000"/>
          <w:szCs w:val="24"/>
        </w:rPr>
        <w:t>R1.</w:t>
      </w:r>
      <w:r>
        <w:rPr>
          <w:snapToGrid/>
          <w:color w:val="000000"/>
          <w:szCs w:val="24"/>
        </w:rPr>
        <w:t xml:space="preserve">  </w:t>
      </w:r>
      <w:r w:rsidR="00C97EA5">
        <w:rPr>
          <w:b/>
          <w:bCs/>
          <w:snapToGrid/>
          <w:color w:val="000000"/>
          <w:szCs w:val="24"/>
        </w:rPr>
        <w:t>Attachment</w:t>
      </w:r>
      <w:r w:rsidR="00015ECD">
        <w:rPr>
          <w:b/>
          <w:bCs/>
          <w:snapToGrid/>
          <w:color w:val="000000"/>
          <w:szCs w:val="24"/>
        </w:rPr>
        <w:t xml:space="preserve">s 2A and </w:t>
      </w:r>
      <w:r w:rsidR="00C97EA5">
        <w:rPr>
          <w:b/>
          <w:bCs/>
          <w:snapToGrid/>
          <w:color w:val="000000"/>
          <w:szCs w:val="24"/>
        </w:rPr>
        <w:t>2B – The vendor shall list manufacturer brands supported.</w:t>
      </w:r>
    </w:p>
    <w:p w14:paraId="621D72A2" w14:textId="23AC2856" w:rsidR="00BA49AA" w:rsidRDefault="00EA1F05" w:rsidP="00BA49AA">
      <w:pPr>
        <w:rPr>
          <w:snapToGrid/>
          <w:sz w:val="22"/>
        </w:rPr>
      </w:pPr>
      <w:r>
        <w:rPr>
          <w:snapToGrid/>
          <w:color w:val="000000"/>
          <w:szCs w:val="24"/>
        </w:rPr>
        <w:t>Q2.</w:t>
      </w:r>
      <w:r w:rsidR="00015ECD">
        <w:rPr>
          <w:snapToGrid/>
          <w:color w:val="000000"/>
          <w:szCs w:val="24"/>
        </w:rPr>
        <w:t xml:space="preserve">  </w:t>
      </w:r>
      <w:r w:rsidR="00BA49AA">
        <w:t xml:space="preserve">I am looking at the Bid/RFP Number: 22-730 bid opportunity and wanted to find if I am not seeing the Attachment 2B, properly? I have opened and downloaded, but I am not seeing any of the equipment or supplies listed. </w:t>
      </w:r>
    </w:p>
    <w:p w14:paraId="4AAFACA5" w14:textId="1992D8C3" w:rsidR="00BA49AA" w:rsidRDefault="00EA1F05" w:rsidP="00BA49AA">
      <w:pPr>
        <w:spacing w:after="160"/>
        <w:ind w:left="540" w:hanging="540"/>
        <w:jc w:val="both"/>
        <w:rPr>
          <w:b/>
          <w:bCs/>
          <w:snapToGrid/>
          <w:color w:val="000000"/>
          <w:szCs w:val="24"/>
        </w:rPr>
      </w:pPr>
      <w:r>
        <w:rPr>
          <w:b/>
          <w:bCs/>
        </w:rPr>
        <w:t>R2</w:t>
      </w:r>
      <w:r w:rsidR="00BA49AA">
        <w:rPr>
          <w:b/>
          <w:bCs/>
        </w:rPr>
        <w:t xml:space="preserve">. </w:t>
      </w:r>
      <w:bookmarkStart w:id="0" w:name="_Hlk99002574"/>
      <w:r w:rsidR="00BA49AA">
        <w:rPr>
          <w:b/>
          <w:bCs/>
          <w:snapToGrid/>
          <w:color w:val="000000"/>
          <w:szCs w:val="24"/>
        </w:rPr>
        <w:t>Attachment</w:t>
      </w:r>
      <w:r w:rsidR="00015ECD">
        <w:rPr>
          <w:b/>
          <w:bCs/>
          <w:snapToGrid/>
          <w:color w:val="000000"/>
          <w:szCs w:val="24"/>
        </w:rPr>
        <w:t>s</w:t>
      </w:r>
      <w:r w:rsidR="00BA49AA">
        <w:rPr>
          <w:b/>
          <w:bCs/>
          <w:snapToGrid/>
          <w:color w:val="000000"/>
          <w:szCs w:val="24"/>
        </w:rPr>
        <w:t xml:space="preserve"> </w:t>
      </w:r>
      <w:r w:rsidR="00015ECD">
        <w:rPr>
          <w:b/>
          <w:bCs/>
          <w:snapToGrid/>
          <w:color w:val="000000"/>
          <w:szCs w:val="24"/>
        </w:rPr>
        <w:t xml:space="preserve">2A and </w:t>
      </w:r>
      <w:r w:rsidR="00BA49AA">
        <w:rPr>
          <w:b/>
          <w:bCs/>
          <w:snapToGrid/>
          <w:color w:val="000000"/>
          <w:szCs w:val="24"/>
        </w:rPr>
        <w:t>2B – The vendor shall list manufacturer brands supported.</w:t>
      </w:r>
    </w:p>
    <w:bookmarkEnd w:id="0"/>
    <w:p w14:paraId="6B4B9A5F" w14:textId="74FDB5D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  <w:u w:val="single"/>
        </w:rPr>
      </w:pPr>
    </w:p>
    <w:p w14:paraId="4435FC3B" w14:textId="77777777" w:rsidR="00D9058F" w:rsidRDefault="00D9058F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9490B76" w:rsidR="00F60805" w:rsidRPr="00FF3AEE" w:rsidRDefault="00DC68A5" w:rsidP="00FF3AEE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sectPr w:rsidR="00F60805" w:rsidRPr="00FF3AE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2EF110E8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Pr="00C97EA5">
      <w:rPr>
        <w:b/>
        <w:bCs/>
      </w:rPr>
      <w:t>#</w:t>
    </w:r>
    <w:r w:rsidR="00C97EA5" w:rsidRPr="00C97EA5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8073B">
      <w:rPr>
        <w:b/>
        <w:bCs/>
      </w:rPr>
      <w:t>2</w:t>
    </w:r>
    <w:r w:rsidR="00EA1F05" w:rsidRPr="00EA1F05">
      <w:rPr>
        <w:b/>
        <w:bCs/>
      </w:rPr>
      <w:t>-</w:t>
    </w:r>
    <w:r w:rsidR="00C97EA5">
      <w:rPr>
        <w:b/>
        <w:bCs/>
      </w:rPr>
      <w:t>730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Do/bKXr/CjZaP7LwJZ4vlD6oaksTx1Ei98Yq3AEnllqM5wTdW62dNTfEqqPqqnZ7+vvS6r/Ox5RTjy8XvDAw==" w:salt="g9Umg+8i0hKHcZ5VHC88x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15ECD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49AA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4BBE"/>
    <w:rsid w:val="00C65E0D"/>
    <w:rsid w:val="00C66A0C"/>
    <w:rsid w:val="00C83188"/>
    <w:rsid w:val="00C95E9D"/>
    <w:rsid w:val="00C97EA5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9058F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88C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3AE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288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Ron Falanga</cp:lastModifiedBy>
  <cp:revision>12</cp:revision>
  <cp:lastPrinted>2020-04-01T15:04:00Z</cp:lastPrinted>
  <dcterms:created xsi:type="dcterms:W3CDTF">2020-04-08T13:16:00Z</dcterms:created>
  <dcterms:modified xsi:type="dcterms:W3CDTF">2022-03-28T13:36:00Z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