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1961" w14:textId="77777777" w:rsidR="00531474" w:rsidRPr="00E17888" w:rsidRDefault="0056144E" w:rsidP="00E17888">
      <w:pPr>
        <w:pStyle w:val="ListParagraph"/>
        <w:numPr>
          <w:ilvl w:val="0"/>
          <w:numId w:val="2"/>
        </w:numPr>
        <w:spacing w:after="120"/>
        <w:ind w:left="0"/>
        <w:contextualSpacing w:val="0"/>
        <w:jc w:val="both"/>
        <w:rPr>
          <w:rFonts w:ascii="Times New Roman" w:hAnsi="Times New Roman" w:cs="Times New Roman"/>
          <w:sz w:val="24"/>
          <w:szCs w:val="24"/>
        </w:rPr>
      </w:pPr>
      <w:r w:rsidRPr="00E17888">
        <w:rPr>
          <w:rFonts w:ascii="Times New Roman" w:hAnsi="Times New Roman" w:cs="Times New Roman"/>
          <w:b/>
          <w:bCs/>
          <w:sz w:val="24"/>
          <w:szCs w:val="24"/>
        </w:rPr>
        <w:t>S</w:t>
      </w:r>
      <w:r w:rsidR="00531474" w:rsidRPr="00E17888">
        <w:rPr>
          <w:rFonts w:ascii="Times New Roman" w:hAnsi="Times New Roman" w:cs="Times New Roman"/>
          <w:b/>
          <w:bCs/>
          <w:sz w:val="24"/>
          <w:szCs w:val="24"/>
        </w:rPr>
        <w:t xml:space="preserve">COPE OF SERVICES </w:t>
      </w:r>
    </w:p>
    <w:p w14:paraId="326A186F" w14:textId="33027127" w:rsidR="006B1D2D" w:rsidRPr="006076F8" w:rsidRDefault="00E72207" w:rsidP="006B1D2D">
      <w:pPr>
        <w:tabs>
          <w:tab w:val="left" w:pos="9360"/>
        </w:tabs>
        <w:spacing w:after="120"/>
        <w:jc w:val="both"/>
        <w:rPr>
          <w:rFonts w:ascii="Times New Roman" w:hAnsi="Times New Roman" w:cs="Times New Roman"/>
          <w:sz w:val="24"/>
          <w:szCs w:val="24"/>
        </w:rPr>
      </w:pPr>
      <w:r>
        <w:rPr>
          <w:rFonts w:ascii="Times New Roman" w:hAnsi="Times New Roman" w:cs="Times New Roman"/>
          <w:sz w:val="24"/>
          <w:szCs w:val="24"/>
        </w:rPr>
        <w:t>Provide for traffic signs and related materials in conjunction with the County’s needs.  The s</w:t>
      </w:r>
      <w:r w:rsidR="002F7A30" w:rsidRPr="00E17888">
        <w:rPr>
          <w:rFonts w:ascii="Times New Roman" w:hAnsi="Times New Roman" w:cs="Times New Roman"/>
          <w:sz w:val="24"/>
          <w:szCs w:val="24"/>
        </w:rPr>
        <w:t xml:space="preserve">pecifications are intended to provide information </w:t>
      </w:r>
      <w:r w:rsidR="00354E2B" w:rsidRPr="00E17888">
        <w:rPr>
          <w:rFonts w:ascii="Times New Roman" w:hAnsi="Times New Roman" w:cs="Times New Roman"/>
          <w:sz w:val="24"/>
          <w:szCs w:val="24"/>
        </w:rPr>
        <w:t xml:space="preserve">necessary to </w:t>
      </w:r>
      <w:r w:rsidR="00B1367C" w:rsidRPr="00E17888">
        <w:rPr>
          <w:rFonts w:ascii="Times New Roman" w:hAnsi="Times New Roman" w:cs="Times New Roman"/>
          <w:sz w:val="24"/>
          <w:szCs w:val="24"/>
        </w:rPr>
        <w:t xml:space="preserve">understand </w:t>
      </w:r>
      <w:r w:rsidR="00CA5B29" w:rsidRPr="00E17888">
        <w:rPr>
          <w:rFonts w:ascii="Times New Roman" w:hAnsi="Times New Roman" w:cs="Times New Roman"/>
          <w:sz w:val="24"/>
          <w:szCs w:val="24"/>
        </w:rPr>
        <w:t xml:space="preserve">Lake County </w:t>
      </w:r>
      <w:r w:rsidR="00B1367C" w:rsidRPr="00E17888">
        <w:rPr>
          <w:rFonts w:ascii="Times New Roman" w:hAnsi="Times New Roman" w:cs="Times New Roman"/>
          <w:sz w:val="24"/>
          <w:szCs w:val="24"/>
        </w:rPr>
        <w:t>requirements</w:t>
      </w:r>
      <w:r w:rsidR="00CA5B29" w:rsidRPr="00E17888">
        <w:rPr>
          <w:rFonts w:ascii="Times New Roman" w:hAnsi="Times New Roman" w:cs="Times New Roman"/>
          <w:sz w:val="24"/>
          <w:szCs w:val="24"/>
        </w:rPr>
        <w:t xml:space="preserve"> </w:t>
      </w:r>
      <w:r w:rsidR="00A96A87">
        <w:rPr>
          <w:rFonts w:ascii="Times New Roman" w:hAnsi="Times New Roman" w:cs="Times New Roman"/>
          <w:sz w:val="24"/>
          <w:szCs w:val="24"/>
        </w:rPr>
        <w:t xml:space="preserve">to furnish traffic signs and related materials.  </w:t>
      </w:r>
      <w:r w:rsidR="006B1D2D" w:rsidRPr="006076F8">
        <w:rPr>
          <w:rFonts w:ascii="Times New Roman" w:hAnsi="Times New Roman" w:cs="Times New Roman"/>
          <w:sz w:val="24"/>
          <w:szCs w:val="24"/>
        </w:rPr>
        <w:t>All products shall meet the FDOT Design Standards, Florida Department of Transportation (FDOT) Qualified Product List (</w:t>
      </w:r>
      <w:r w:rsidR="00963B20">
        <w:rPr>
          <w:rFonts w:ascii="Times New Roman" w:hAnsi="Times New Roman" w:cs="Times New Roman"/>
          <w:sz w:val="24"/>
          <w:szCs w:val="24"/>
        </w:rPr>
        <w:t>APL</w:t>
      </w:r>
      <w:r w:rsidR="006B1D2D" w:rsidRPr="006076F8">
        <w:rPr>
          <w:rFonts w:ascii="Times New Roman" w:hAnsi="Times New Roman" w:cs="Times New Roman"/>
          <w:sz w:val="24"/>
          <w:szCs w:val="24"/>
        </w:rPr>
        <w:t>) Specifications and Manual of Uniform Traffic Control Devices (MUTCD)</w:t>
      </w:r>
      <w:r w:rsidR="006B1D2D" w:rsidRPr="006076F8">
        <w:rPr>
          <w:rFonts w:ascii="Times New Roman" w:eastAsia="Calibri" w:hAnsi="Times New Roman" w:cs="Times New Roman"/>
          <w:sz w:val="24"/>
          <w:szCs w:val="24"/>
        </w:rPr>
        <w:t xml:space="preserve">, </w:t>
      </w:r>
      <w:r w:rsidR="006B1D2D">
        <w:rPr>
          <w:rFonts w:ascii="Times New Roman" w:eastAsia="Calibri" w:hAnsi="Times New Roman" w:cs="Times New Roman"/>
          <w:sz w:val="24"/>
          <w:szCs w:val="24"/>
        </w:rPr>
        <w:t xml:space="preserve">and meet or exceed the 3M warranties and remedies, </w:t>
      </w:r>
      <w:r w:rsidR="006B1D2D" w:rsidRPr="006076F8">
        <w:rPr>
          <w:rFonts w:ascii="Times New Roman" w:hAnsi="Times New Roman" w:cs="Times New Roman"/>
          <w:sz w:val="24"/>
          <w:szCs w:val="24"/>
        </w:rPr>
        <w:t>unless otherwise indicated. Any materials not meeting the specifications shall be returned to the vendor at no charge to Lake County, including all freight and handling charges.</w:t>
      </w:r>
    </w:p>
    <w:p w14:paraId="61B7A574" w14:textId="7AA67546" w:rsidR="005A18DB" w:rsidRPr="00C657E5" w:rsidRDefault="000E579B" w:rsidP="00C657E5">
      <w:pPr>
        <w:spacing w:after="120"/>
        <w:jc w:val="both"/>
        <w:rPr>
          <w:rFonts w:ascii="Times New Roman" w:hAnsi="Times New Roman" w:cs="Times New Roman"/>
          <w:bCs/>
          <w:color w:val="000000"/>
          <w:sz w:val="24"/>
          <w:szCs w:val="24"/>
        </w:rPr>
      </w:pPr>
      <w:r w:rsidRPr="00266E57">
        <w:rPr>
          <w:rFonts w:ascii="Times New Roman" w:hAnsi="Times New Roman" w:cs="Times New Roman"/>
          <w:color w:val="000000"/>
          <w:sz w:val="24"/>
          <w:szCs w:val="24"/>
        </w:rPr>
        <w:t>This is an indefinite quantity contract with no guaranteed services will be required. The County does not guarantee a minimum or maximum dollar amount to be expended on any contract(s) resulting from this Invitation to Bid. All work performed shall be in strict compliance with the latest codes, standards, and practices and in accordance with Federal, State, and Local laws.</w:t>
      </w:r>
    </w:p>
    <w:p w14:paraId="5F7C2A1A" w14:textId="71F2AC57" w:rsidR="0056144E" w:rsidRPr="00DF3B86" w:rsidRDefault="0056144E" w:rsidP="00E17888">
      <w:pPr>
        <w:pStyle w:val="ListParagraph"/>
        <w:numPr>
          <w:ilvl w:val="0"/>
          <w:numId w:val="2"/>
        </w:numPr>
        <w:spacing w:after="120"/>
        <w:ind w:left="0"/>
        <w:contextualSpacing w:val="0"/>
        <w:jc w:val="both"/>
        <w:rPr>
          <w:rFonts w:ascii="Times New Roman" w:hAnsi="Times New Roman" w:cs="Times New Roman"/>
          <w:b/>
          <w:bCs/>
          <w:sz w:val="24"/>
          <w:szCs w:val="24"/>
        </w:rPr>
      </w:pPr>
      <w:r w:rsidRPr="00DF3B86">
        <w:rPr>
          <w:rFonts w:ascii="Times New Roman" w:hAnsi="Times New Roman" w:cs="Times New Roman"/>
          <w:b/>
          <w:bCs/>
          <w:sz w:val="24"/>
          <w:szCs w:val="24"/>
        </w:rPr>
        <w:t>CONTRACTOR’S RESPONSIBILITIES</w:t>
      </w:r>
    </w:p>
    <w:p w14:paraId="05CA75ED" w14:textId="2825D97A" w:rsidR="000C067A" w:rsidRPr="00DF3B86" w:rsidRDefault="000C067A" w:rsidP="000C067A">
      <w:pPr>
        <w:pStyle w:val="ListParagraph"/>
        <w:spacing w:after="120"/>
        <w:ind w:left="0"/>
        <w:contextualSpacing w:val="0"/>
        <w:jc w:val="both"/>
        <w:rPr>
          <w:rFonts w:ascii="Times New Roman" w:hAnsi="Times New Roman" w:cs="Times New Roman"/>
          <w:sz w:val="24"/>
          <w:szCs w:val="24"/>
        </w:rPr>
      </w:pPr>
      <w:r w:rsidRPr="00DF3B86">
        <w:rPr>
          <w:rFonts w:ascii="Times New Roman" w:hAnsi="Times New Roman" w:cs="Times New Roman"/>
          <w:sz w:val="24"/>
          <w:szCs w:val="24"/>
        </w:rPr>
        <w:t>Contractor shall:</w:t>
      </w:r>
    </w:p>
    <w:p w14:paraId="32CA64C7" w14:textId="1816A76F" w:rsidR="002A12BE" w:rsidRPr="00DF3B86" w:rsidRDefault="00DF3B86" w:rsidP="000C067A">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sidRPr="00DF3B86">
        <w:rPr>
          <w:rFonts w:ascii="Times New Roman" w:eastAsia="Calibri" w:hAnsi="Times New Roman" w:cs="Times New Roman"/>
          <w:sz w:val="24"/>
          <w:szCs w:val="24"/>
        </w:rPr>
        <w:t>If available, p</w:t>
      </w:r>
      <w:r w:rsidR="00F144EF" w:rsidRPr="00DF3B86">
        <w:rPr>
          <w:rFonts w:ascii="Times New Roman" w:eastAsia="Calibri" w:hAnsi="Times New Roman" w:cs="Times New Roman"/>
          <w:sz w:val="24"/>
          <w:szCs w:val="24"/>
        </w:rPr>
        <w:t xml:space="preserve">rovide </w:t>
      </w:r>
      <w:r w:rsidR="002A12BE" w:rsidRPr="00DF3B86">
        <w:rPr>
          <w:rFonts w:ascii="Times New Roman" w:eastAsia="Calibri" w:hAnsi="Times New Roman" w:cs="Times New Roman"/>
          <w:sz w:val="24"/>
          <w:szCs w:val="24"/>
        </w:rPr>
        <w:t>for an ordering website where goods may be purchase</w:t>
      </w:r>
      <w:r w:rsidR="00DD2E15">
        <w:rPr>
          <w:rFonts w:ascii="Times New Roman" w:eastAsia="Calibri" w:hAnsi="Times New Roman" w:cs="Times New Roman"/>
          <w:sz w:val="24"/>
          <w:szCs w:val="24"/>
        </w:rPr>
        <w:t>d</w:t>
      </w:r>
      <w:r w:rsidR="002A12BE" w:rsidRPr="00DF3B86">
        <w:rPr>
          <w:rFonts w:ascii="Times New Roman" w:eastAsia="Calibri" w:hAnsi="Times New Roman" w:cs="Times New Roman"/>
          <w:sz w:val="24"/>
          <w:szCs w:val="24"/>
        </w:rPr>
        <w:t xml:space="preserve"> under contract pricing.</w:t>
      </w:r>
    </w:p>
    <w:p w14:paraId="585C4CCE" w14:textId="327C7CD7" w:rsidR="00B3428D" w:rsidRDefault="002A12BE" w:rsidP="000C067A">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Provi</w:t>
      </w:r>
      <w:r w:rsidR="004B7783">
        <w:rPr>
          <w:rFonts w:ascii="Times New Roman" w:eastAsia="Calibri" w:hAnsi="Times New Roman" w:cs="Times New Roman"/>
          <w:sz w:val="24"/>
          <w:szCs w:val="24"/>
        </w:rPr>
        <w:t>d</w:t>
      </w:r>
      <w:r>
        <w:rPr>
          <w:rFonts w:ascii="Times New Roman" w:eastAsia="Calibri" w:hAnsi="Times New Roman" w:cs="Times New Roman"/>
          <w:sz w:val="24"/>
          <w:szCs w:val="24"/>
        </w:rPr>
        <w:t>e g</w:t>
      </w:r>
      <w:r w:rsidR="00F144EF">
        <w:rPr>
          <w:rFonts w:ascii="Times New Roman" w:eastAsia="Calibri" w:hAnsi="Times New Roman" w:cs="Times New Roman"/>
          <w:sz w:val="24"/>
          <w:szCs w:val="24"/>
        </w:rPr>
        <w:t>oods and services in conjunction with the County’s needs.</w:t>
      </w:r>
    </w:p>
    <w:p w14:paraId="5AEEC532" w14:textId="386F98D1" w:rsidR="00944A86" w:rsidRDefault="00944A86" w:rsidP="000C067A">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Provide for invoicing after the delivery of items.</w:t>
      </w:r>
    </w:p>
    <w:p w14:paraId="42E224F5" w14:textId="77777777" w:rsidR="00A8656B" w:rsidRPr="00E17888" w:rsidRDefault="00A8656B" w:rsidP="00A8656B">
      <w:pPr>
        <w:pStyle w:val="ListParagraph"/>
        <w:numPr>
          <w:ilvl w:val="0"/>
          <w:numId w:val="2"/>
        </w:numPr>
        <w:spacing w:after="120"/>
        <w:ind w:left="0"/>
        <w:contextualSpacing w:val="0"/>
        <w:jc w:val="both"/>
        <w:rPr>
          <w:rFonts w:ascii="Times New Roman" w:hAnsi="Times New Roman" w:cs="Times New Roman"/>
          <w:b/>
          <w:bCs/>
          <w:sz w:val="24"/>
          <w:szCs w:val="24"/>
        </w:rPr>
      </w:pPr>
      <w:r w:rsidRPr="00E17888">
        <w:rPr>
          <w:rFonts w:ascii="Times New Roman" w:hAnsi="Times New Roman" w:cs="Times New Roman"/>
          <w:b/>
          <w:bCs/>
          <w:sz w:val="24"/>
          <w:szCs w:val="24"/>
        </w:rPr>
        <w:t>COUNTY RESPONSIBILITIES</w:t>
      </w:r>
    </w:p>
    <w:p w14:paraId="16D01620" w14:textId="01307180" w:rsidR="008335EB" w:rsidRDefault="00A8656B" w:rsidP="006E0D56">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Reserves the right to add or remove </w:t>
      </w:r>
      <w:r w:rsidR="003A346A">
        <w:rPr>
          <w:rFonts w:ascii="Times New Roman" w:hAnsi="Times New Roman" w:cs="Times New Roman"/>
          <w:sz w:val="24"/>
          <w:szCs w:val="24"/>
        </w:rPr>
        <w:t xml:space="preserve">product </w:t>
      </w:r>
      <w:r>
        <w:rPr>
          <w:rFonts w:ascii="Times New Roman" w:hAnsi="Times New Roman" w:cs="Times New Roman"/>
          <w:sz w:val="24"/>
          <w:szCs w:val="24"/>
        </w:rPr>
        <w:t>items or services in conjunction with the County’s needs.</w:t>
      </w:r>
    </w:p>
    <w:p w14:paraId="41A60336" w14:textId="5830DC4E" w:rsidR="007B483A" w:rsidRPr="00E17888" w:rsidRDefault="00F144EF" w:rsidP="007F3505">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reserves the right </w:t>
      </w:r>
      <w:r w:rsidR="00232741">
        <w:rPr>
          <w:rFonts w:ascii="Times New Roman" w:hAnsi="Times New Roman" w:cs="Times New Roman"/>
          <w:sz w:val="24"/>
          <w:szCs w:val="24"/>
        </w:rPr>
        <w:t xml:space="preserve">to verbally </w:t>
      </w:r>
      <w:r>
        <w:rPr>
          <w:rFonts w:ascii="Times New Roman" w:hAnsi="Times New Roman" w:cs="Times New Roman"/>
          <w:sz w:val="24"/>
          <w:szCs w:val="24"/>
        </w:rPr>
        <w:t xml:space="preserve">cancel </w:t>
      </w:r>
      <w:r w:rsidR="002834EA">
        <w:rPr>
          <w:rFonts w:ascii="Times New Roman" w:hAnsi="Times New Roman" w:cs="Times New Roman"/>
          <w:sz w:val="24"/>
          <w:szCs w:val="24"/>
        </w:rPr>
        <w:t xml:space="preserve">any </w:t>
      </w:r>
      <w:r w:rsidR="00232741">
        <w:rPr>
          <w:rFonts w:ascii="Times New Roman" w:hAnsi="Times New Roman" w:cs="Times New Roman"/>
          <w:sz w:val="24"/>
          <w:szCs w:val="24"/>
        </w:rPr>
        <w:t>order</w:t>
      </w:r>
      <w:r w:rsidR="002834EA">
        <w:rPr>
          <w:rFonts w:ascii="Times New Roman" w:hAnsi="Times New Roman" w:cs="Times New Roman"/>
          <w:sz w:val="24"/>
          <w:szCs w:val="24"/>
        </w:rPr>
        <w:t xml:space="preserve"> </w:t>
      </w:r>
      <w:r w:rsidR="00232741">
        <w:rPr>
          <w:rFonts w:ascii="Times New Roman" w:hAnsi="Times New Roman" w:cs="Times New Roman"/>
          <w:sz w:val="24"/>
          <w:szCs w:val="24"/>
        </w:rPr>
        <w:t>at any time with no additional costs to the County.</w:t>
      </w:r>
    </w:p>
    <w:p w14:paraId="16F7D8A5" w14:textId="7489FF9D" w:rsidR="00EA1EB9" w:rsidRDefault="00D40CE8" w:rsidP="00EA1EB9">
      <w:pPr>
        <w:pStyle w:val="ListParagraph"/>
        <w:numPr>
          <w:ilvl w:val="0"/>
          <w:numId w:val="2"/>
        </w:numPr>
        <w:tabs>
          <w:tab w:val="left" w:pos="9360"/>
        </w:tabs>
        <w:spacing w:after="120"/>
        <w:ind w:left="0"/>
        <w:contextualSpacing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SIGN </w:t>
      </w:r>
      <w:r w:rsidR="00EA1EB9" w:rsidRPr="00E17888">
        <w:rPr>
          <w:rFonts w:ascii="Times New Roman" w:eastAsia="Calibri" w:hAnsi="Times New Roman" w:cs="Times New Roman"/>
          <w:b/>
          <w:bCs/>
          <w:sz w:val="24"/>
          <w:szCs w:val="24"/>
        </w:rPr>
        <w:t>MATERIALS</w:t>
      </w:r>
      <w:r w:rsidR="00C701ED">
        <w:rPr>
          <w:rFonts w:ascii="Times New Roman" w:eastAsia="Calibri" w:hAnsi="Times New Roman" w:cs="Times New Roman"/>
          <w:b/>
          <w:bCs/>
          <w:sz w:val="24"/>
          <w:szCs w:val="24"/>
        </w:rPr>
        <w:t xml:space="preserve"> AND HARDWARE</w:t>
      </w:r>
    </w:p>
    <w:p w14:paraId="317285DB"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b/>
          <w:sz w:val="24"/>
          <w:szCs w:val="24"/>
        </w:rPr>
        <w:t>Dating Stickers</w:t>
      </w:r>
    </w:p>
    <w:p w14:paraId="1185E014"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color w:val="000000"/>
          <w:sz w:val="24"/>
          <w:szCs w:val="24"/>
        </w:rPr>
        <w:t xml:space="preserve">3” diameter circle and shall be fabricated </w:t>
      </w:r>
      <w:r w:rsidRPr="00E17888">
        <w:rPr>
          <w:rFonts w:ascii="Times New Roman" w:eastAsia="Calibri" w:hAnsi="Times New Roman" w:cs="Times New Roman"/>
          <w:color w:val="000000" w:themeColor="text1"/>
          <w:sz w:val="24"/>
          <w:szCs w:val="24"/>
        </w:rPr>
        <w:t xml:space="preserve">from 3M Scotchbrite or equal engineer non-reflective sheeting.  </w:t>
      </w:r>
    </w:p>
    <w:p w14:paraId="57F2179C" w14:textId="77777777" w:rsidR="00EA1EB9" w:rsidRPr="00E946FD"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color w:val="000000" w:themeColor="text1"/>
          <w:sz w:val="24"/>
          <w:szCs w:val="24"/>
        </w:rPr>
        <w:t>Blue background with white legend, pressure sensitive (3M 5290 or equal</w:t>
      </w:r>
      <w:r w:rsidRPr="00E17888">
        <w:rPr>
          <w:rFonts w:ascii="Times New Roman" w:eastAsia="Calibri" w:hAnsi="Times New Roman" w:cs="Times New Roman"/>
          <w:sz w:val="24"/>
          <w:szCs w:val="24"/>
        </w:rPr>
        <w:t>).</w:t>
      </w:r>
    </w:p>
    <w:p w14:paraId="7D80AC49"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Diamond Grade Sheeting</w:t>
      </w:r>
    </w:p>
    <w:p w14:paraId="4C5E6CF2" w14:textId="77777777" w:rsidR="00EA1EB9" w:rsidRPr="00E17888" w:rsidRDefault="00EA1EB9" w:rsidP="00EA1EB9">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Series 3983 or equal</w:t>
      </w:r>
    </w:p>
    <w:p w14:paraId="5D8666A4" w14:textId="77777777" w:rsidR="00EA1EB9" w:rsidRPr="00E17888" w:rsidRDefault="00EA1EB9" w:rsidP="00EA1EB9">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 xml:space="preserve">Scotch Diamond Grade VIP Fluorescent Yellow Green Reflective Sheeting. </w:t>
      </w:r>
    </w:p>
    <w:p w14:paraId="081C7C8B" w14:textId="77777777" w:rsidR="00EA1EB9" w:rsidRPr="00E17888" w:rsidRDefault="00EA1EB9" w:rsidP="00EA1EB9">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 xml:space="preserve">Smooth surface with a distinctive seal pattern visible from the face. </w:t>
      </w:r>
    </w:p>
    <w:p w14:paraId="47E2A79A" w14:textId="77777777" w:rsidR="00EA1EB9" w:rsidRPr="00E17888" w:rsidRDefault="00EA1EB9" w:rsidP="00EA1EB9">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 xml:space="preserve">Pre-coated with a pressure sensitive adhesive backing protected by a removable liner. </w:t>
      </w:r>
    </w:p>
    <w:p w14:paraId="5D44A73E"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Electronic Cuttable Film</w:t>
      </w:r>
    </w:p>
    <w:p w14:paraId="2DD0EFBC" w14:textId="77777777" w:rsidR="00EA1EB9" w:rsidRPr="00E17888" w:rsidRDefault="00EA1EB9" w:rsidP="004D2050">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t xml:space="preserve">Series 1170 or equal.  </w:t>
      </w:r>
    </w:p>
    <w:p w14:paraId="4389BC97" w14:textId="77777777" w:rsidR="00EA1EB9" w:rsidRPr="00E17888" w:rsidRDefault="00EA1EB9" w:rsidP="004D2050">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lastRenderedPageBreak/>
        <w:t xml:space="preserve">Durable transparent acrylic colored film with Pressure Sensitive Adhesive for application over reflective sheeting that is protected by a removable liner. </w:t>
      </w:r>
    </w:p>
    <w:p w14:paraId="1614B6AA" w14:textId="77777777" w:rsidR="00EA1EB9" w:rsidRPr="00E17888" w:rsidRDefault="00EA1EB9" w:rsidP="004D2050">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t>Not punched.</w:t>
      </w:r>
    </w:p>
    <w:p w14:paraId="33B04803"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Electronic Cuttable Sheeting</w:t>
      </w:r>
    </w:p>
    <w:p w14:paraId="0CC77408"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Series 3200 or equal</w:t>
      </w:r>
    </w:p>
    <w:p w14:paraId="5ABB21AF"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Scotchbright electronic cuttable reflective sheeting, engineer grade with pressure sensitive adhesive for use in Electronic Cutting devices.</w:t>
      </w:r>
    </w:p>
    <w:p w14:paraId="58081B0D"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Not punched.</w:t>
      </w:r>
    </w:p>
    <w:p w14:paraId="4A02B1D1"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 xml:space="preserve">Meets ASTM Type I.  </w:t>
      </w:r>
    </w:p>
    <w:p w14:paraId="646C6E93"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b/>
          <w:sz w:val="24"/>
          <w:szCs w:val="24"/>
        </w:rPr>
        <w:t>High Intensity Prismatic Reflective Barricade Sheeting</w:t>
      </w:r>
    </w:p>
    <w:p w14:paraId="2EDADA77"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sz w:val="24"/>
          <w:szCs w:val="24"/>
        </w:rPr>
        <w:t>Series 334/336 or equal</w:t>
      </w:r>
    </w:p>
    <w:p w14:paraId="1CFBD1A3"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sz w:val="24"/>
          <w:szCs w:val="24"/>
        </w:rPr>
        <w:t>Consist of impact resistant lens pre-coated with pressure sensitive adhesive.</w:t>
      </w:r>
    </w:p>
    <w:p w14:paraId="03A61BDB"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sz w:val="24"/>
          <w:szCs w:val="24"/>
        </w:rPr>
        <w:t>Pre-striped with alternating orange</w:t>
      </w:r>
    </w:p>
    <w:p w14:paraId="16875888"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High Intensity Prismatic Sheeting</w:t>
      </w:r>
    </w:p>
    <w:p w14:paraId="615C272E"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Series 3930 or equal</w:t>
      </w:r>
    </w:p>
    <w:p w14:paraId="2757FE62"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 xml:space="preserve">Shall meet the FHWA (Federal Highway Administration) ASTM D4956 standard. </w:t>
      </w:r>
    </w:p>
    <w:p w14:paraId="00FB4606" w14:textId="77777777" w:rsidR="00E74C09" w:rsidRPr="00792720" w:rsidRDefault="00E74C09" w:rsidP="00E74C09">
      <w:pPr>
        <w:pStyle w:val="ListParagraph"/>
        <w:numPr>
          <w:ilvl w:val="1"/>
          <w:numId w:val="2"/>
        </w:numPr>
        <w:tabs>
          <w:tab w:val="left" w:pos="9360"/>
        </w:tabs>
        <w:spacing w:after="120"/>
        <w:ind w:left="547" w:hanging="547"/>
        <w:jc w:val="both"/>
        <w:rPr>
          <w:rFonts w:ascii="Times New Roman" w:eastAsia="Calibri" w:hAnsi="Times New Roman" w:cs="Times New Roman"/>
          <w:b/>
          <w:sz w:val="24"/>
          <w:szCs w:val="24"/>
        </w:rPr>
      </w:pPr>
      <w:r>
        <w:rPr>
          <w:rFonts w:ascii="Times New Roman" w:eastAsia="Calibri" w:hAnsi="Times New Roman" w:cs="Times New Roman"/>
          <w:b/>
          <w:bCs/>
          <w:sz w:val="24"/>
          <w:szCs w:val="24"/>
        </w:rPr>
        <w:t>Miscellaneous Hardware</w:t>
      </w:r>
    </w:p>
    <w:p w14:paraId="42B9F24D" w14:textId="5E9B3C74" w:rsidR="00E74C09" w:rsidRDefault="00E74C09" w:rsidP="00E74C09">
      <w:pPr>
        <w:pStyle w:val="ListParagraph"/>
        <w:tabs>
          <w:tab w:val="left" w:pos="9360"/>
        </w:tabs>
        <w:spacing w:after="120"/>
        <w:ind w:left="547"/>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t xml:space="preserve">Miscellaneous hardware may include but not limited to </w:t>
      </w:r>
      <w:r>
        <w:rPr>
          <w:rFonts w:ascii="Times New Roman" w:eastAsia="Calibri" w:hAnsi="Times New Roman" w:cs="Times New Roman"/>
          <w:sz w:val="24"/>
          <w:szCs w:val="24"/>
        </w:rPr>
        <w:t xml:space="preserve">various sizes of </w:t>
      </w:r>
      <w:r w:rsidRPr="00E17888">
        <w:rPr>
          <w:rFonts w:ascii="Times New Roman" w:eastAsia="Calibri" w:hAnsi="Times New Roman" w:cs="Times New Roman"/>
          <w:sz w:val="24"/>
          <w:szCs w:val="24"/>
        </w:rPr>
        <w:t xml:space="preserve">U-channels, poles, brackets, bolts, caps, fasteners, screws, nuts, </w:t>
      </w:r>
      <w:r w:rsidR="004B7783" w:rsidRPr="00E17888">
        <w:rPr>
          <w:rFonts w:ascii="Times New Roman" w:eastAsia="Calibri" w:hAnsi="Times New Roman" w:cs="Times New Roman"/>
          <w:sz w:val="24"/>
          <w:szCs w:val="24"/>
        </w:rPr>
        <w:t>rivets,</w:t>
      </w:r>
      <w:r w:rsidRPr="00E17888">
        <w:rPr>
          <w:rFonts w:ascii="Times New Roman" w:eastAsia="Calibri" w:hAnsi="Times New Roman" w:cs="Times New Roman"/>
          <w:sz w:val="24"/>
          <w:szCs w:val="24"/>
        </w:rPr>
        <w:t xml:space="preserve"> and washers.</w:t>
      </w:r>
    </w:p>
    <w:p w14:paraId="72914E8F" w14:textId="77777777" w:rsidR="00E74C09" w:rsidRPr="00E17888" w:rsidRDefault="00E74C09" w:rsidP="00E74C0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Square posts:  7/16” holes drilled on all sides entire length 1” centers. Post shall meet FDOT Transportation specifications.</w:t>
      </w:r>
    </w:p>
    <w:p w14:paraId="75C6B3F0" w14:textId="77777777" w:rsidR="00EA1EB9" w:rsidRPr="00E17888" w:rsidRDefault="00EA1EB9" w:rsidP="00EA1EB9">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color w:val="000000" w:themeColor="text1"/>
          <w:sz w:val="24"/>
          <w:szCs w:val="24"/>
        </w:rPr>
      </w:pPr>
      <w:r w:rsidRPr="00E17888">
        <w:rPr>
          <w:rFonts w:ascii="Times New Roman" w:eastAsia="Calibri" w:hAnsi="Times New Roman" w:cs="Times New Roman"/>
          <w:b/>
          <w:bCs/>
          <w:color w:val="000000" w:themeColor="text1"/>
          <w:sz w:val="24"/>
          <w:szCs w:val="24"/>
        </w:rPr>
        <w:t>Transfer Tape</w:t>
      </w:r>
    </w:p>
    <w:p w14:paraId="62F2032F" w14:textId="77777777" w:rsidR="00EA1EB9" w:rsidRPr="00E17888" w:rsidRDefault="00EA1EB9" w:rsidP="00EA1EB9">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color w:val="000000" w:themeColor="text1"/>
          <w:sz w:val="24"/>
          <w:szCs w:val="24"/>
        </w:rPr>
      </w:pPr>
      <w:r w:rsidRPr="00E17888">
        <w:rPr>
          <w:rFonts w:ascii="Times New Roman" w:eastAsia="Calibri" w:hAnsi="Times New Roman" w:cs="Times New Roman"/>
          <w:sz w:val="24"/>
          <w:szCs w:val="24"/>
        </w:rPr>
        <w:t>TPM 5 or equal clear transfer tape.</w:t>
      </w:r>
    </w:p>
    <w:p w14:paraId="2E6E3CB2" w14:textId="77777777" w:rsidR="00C71FBF" w:rsidRDefault="00EA1EB9" w:rsidP="00C71FBF">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sz w:val="24"/>
          <w:szCs w:val="24"/>
        </w:rPr>
        <w:t xml:space="preserve">White or red and white stripes running diagonally across the sheeting at an angle of 45 degrees. </w:t>
      </w:r>
    </w:p>
    <w:p w14:paraId="3DD0B751" w14:textId="534EC56D" w:rsidR="00132D5E" w:rsidRPr="00E17888" w:rsidRDefault="00335FD0" w:rsidP="00E17888">
      <w:pPr>
        <w:pStyle w:val="ListParagraph"/>
        <w:numPr>
          <w:ilvl w:val="0"/>
          <w:numId w:val="2"/>
        </w:numPr>
        <w:tabs>
          <w:tab w:val="left" w:pos="9360"/>
        </w:tabs>
        <w:spacing w:after="120"/>
        <w:ind w:left="0"/>
        <w:contextualSpacing w:val="0"/>
        <w:jc w:val="both"/>
        <w:rPr>
          <w:rFonts w:ascii="Times New Roman" w:eastAsia="Calibri" w:hAnsi="Times New Roman" w:cs="Times New Roman"/>
          <w:sz w:val="24"/>
          <w:szCs w:val="24"/>
        </w:rPr>
      </w:pPr>
      <w:r w:rsidRPr="00E17888">
        <w:rPr>
          <w:rFonts w:ascii="Times New Roman" w:hAnsi="Times New Roman" w:cs="Times New Roman"/>
          <w:b/>
          <w:bCs/>
          <w:sz w:val="24"/>
          <w:szCs w:val="24"/>
        </w:rPr>
        <w:t>SIGN</w:t>
      </w:r>
      <w:r w:rsidR="00132D5E" w:rsidRPr="00E17888">
        <w:rPr>
          <w:rFonts w:ascii="Times New Roman" w:hAnsi="Times New Roman" w:cs="Times New Roman"/>
          <w:b/>
          <w:bCs/>
          <w:sz w:val="24"/>
          <w:szCs w:val="24"/>
        </w:rPr>
        <w:t>S AND SIGN</w:t>
      </w:r>
      <w:r w:rsidRPr="00E17888">
        <w:rPr>
          <w:rFonts w:ascii="Times New Roman" w:hAnsi="Times New Roman" w:cs="Times New Roman"/>
          <w:b/>
          <w:bCs/>
          <w:sz w:val="24"/>
          <w:szCs w:val="24"/>
        </w:rPr>
        <w:t xml:space="preserve"> BLANKS</w:t>
      </w:r>
    </w:p>
    <w:p w14:paraId="1E264D0E" w14:textId="688192B7" w:rsidR="00D50E33" w:rsidRPr="00E17888" w:rsidRDefault="00FE4B35" w:rsidP="00E17888">
      <w:pPr>
        <w:pStyle w:val="ListParagraph"/>
        <w:tabs>
          <w:tab w:val="left" w:pos="9360"/>
        </w:tabs>
        <w:spacing w:after="120"/>
        <w:ind w:left="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t>All signs</w:t>
      </w:r>
      <w:r w:rsidR="00C072A0">
        <w:rPr>
          <w:rFonts w:ascii="Times New Roman" w:eastAsia="Calibri" w:hAnsi="Times New Roman" w:cs="Times New Roman"/>
          <w:sz w:val="24"/>
          <w:szCs w:val="24"/>
        </w:rPr>
        <w:t xml:space="preserve"> and sign blanks</w:t>
      </w:r>
      <w:r w:rsidRPr="00E17888">
        <w:rPr>
          <w:rFonts w:ascii="Times New Roman" w:eastAsia="Calibri" w:hAnsi="Times New Roman" w:cs="Times New Roman"/>
          <w:sz w:val="24"/>
          <w:szCs w:val="24"/>
        </w:rPr>
        <w:t xml:space="preserve"> s</w:t>
      </w:r>
      <w:r w:rsidR="00EE4474" w:rsidRPr="00E17888">
        <w:rPr>
          <w:rFonts w:ascii="Times New Roman" w:eastAsia="Calibri" w:hAnsi="Times New Roman" w:cs="Times New Roman"/>
          <w:sz w:val="24"/>
          <w:szCs w:val="24"/>
        </w:rPr>
        <w:t>hall be</w:t>
      </w:r>
      <w:r w:rsidR="00873CAB">
        <w:rPr>
          <w:rFonts w:ascii="Times New Roman" w:eastAsia="Calibri" w:hAnsi="Times New Roman" w:cs="Times New Roman"/>
          <w:sz w:val="24"/>
          <w:szCs w:val="24"/>
        </w:rPr>
        <w:t xml:space="preserve"> </w:t>
      </w:r>
      <w:r w:rsidR="008B27F9">
        <w:rPr>
          <w:rFonts w:ascii="Times New Roman" w:eastAsia="Calibri" w:hAnsi="Times New Roman" w:cs="Times New Roman"/>
          <w:sz w:val="24"/>
          <w:szCs w:val="24"/>
        </w:rPr>
        <w:t xml:space="preserve">made of </w:t>
      </w:r>
      <w:r w:rsidR="00873CAB">
        <w:rPr>
          <w:rFonts w:ascii="Times New Roman" w:eastAsia="Calibri" w:hAnsi="Times New Roman" w:cs="Times New Roman"/>
          <w:sz w:val="24"/>
          <w:szCs w:val="24"/>
        </w:rPr>
        <w:t xml:space="preserve">aluminum, </w:t>
      </w:r>
      <w:r w:rsidR="00EE4474" w:rsidRPr="00E17888">
        <w:rPr>
          <w:rFonts w:ascii="Times New Roman" w:eastAsia="Calibri" w:hAnsi="Times New Roman" w:cs="Times New Roman"/>
          <w:sz w:val="24"/>
          <w:szCs w:val="24"/>
        </w:rPr>
        <w:t>degreased, etched, neutralized, and treated with Alodine 1200</w:t>
      </w:r>
      <w:r w:rsidR="000613EF" w:rsidRPr="00E17888">
        <w:rPr>
          <w:rFonts w:ascii="Times New Roman" w:eastAsia="Calibri" w:hAnsi="Times New Roman" w:cs="Times New Roman"/>
          <w:sz w:val="24"/>
          <w:szCs w:val="24"/>
        </w:rPr>
        <w:t>.</w:t>
      </w:r>
      <w:r w:rsidRPr="00E17888">
        <w:rPr>
          <w:rFonts w:ascii="Times New Roman" w:eastAsia="Calibri" w:hAnsi="Times New Roman" w:cs="Times New Roman"/>
          <w:sz w:val="24"/>
          <w:szCs w:val="24"/>
        </w:rPr>
        <w:t xml:space="preserve">  C</w:t>
      </w:r>
      <w:r w:rsidR="003E1EA0" w:rsidRPr="00E17888">
        <w:rPr>
          <w:rFonts w:ascii="Times New Roman" w:eastAsia="Calibri" w:hAnsi="Times New Roman" w:cs="Times New Roman"/>
          <w:sz w:val="24"/>
          <w:szCs w:val="24"/>
        </w:rPr>
        <w:t>orners s</w:t>
      </w:r>
      <w:r w:rsidR="00EE4474" w:rsidRPr="00E17888">
        <w:rPr>
          <w:rFonts w:ascii="Times New Roman" w:eastAsia="Calibri" w:hAnsi="Times New Roman" w:cs="Times New Roman"/>
          <w:sz w:val="24"/>
          <w:szCs w:val="24"/>
        </w:rPr>
        <w:t xml:space="preserve">hall be </w:t>
      </w:r>
      <w:r w:rsidRPr="00E17888">
        <w:rPr>
          <w:rFonts w:ascii="Times New Roman" w:eastAsia="Calibri" w:hAnsi="Times New Roman" w:cs="Times New Roman"/>
          <w:sz w:val="24"/>
          <w:szCs w:val="24"/>
        </w:rPr>
        <w:t>rounded, and e</w:t>
      </w:r>
      <w:r w:rsidR="00EE4474" w:rsidRPr="00E17888">
        <w:rPr>
          <w:rFonts w:ascii="Times New Roman" w:eastAsia="Calibri" w:hAnsi="Times New Roman" w:cs="Times New Roman"/>
          <w:sz w:val="24"/>
          <w:szCs w:val="24"/>
        </w:rPr>
        <w:t>dges shall be smooth</w:t>
      </w:r>
      <w:r w:rsidR="00BD4AC4" w:rsidRPr="00E17888">
        <w:rPr>
          <w:rFonts w:ascii="Times New Roman" w:eastAsia="Calibri" w:hAnsi="Times New Roman" w:cs="Times New Roman"/>
          <w:sz w:val="24"/>
          <w:szCs w:val="24"/>
        </w:rPr>
        <w:t xml:space="preserve">, </w:t>
      </w:r>
      <w:r w:rsidR="00EE4474" w:rsidRPr="00E17888">
        <w:rPr>
          <w:rFonts w:ascii="Times New Roman" w:eastAsia="Calibri" w:hAnsi="Times New Roman" w:cs="Times New Roman"/>
          <w:sz w:val="24"/>
          <w:szCs w:val="24"/>
        </w:rPr>
        <w:t>free of all burrs</w:t>
      </w:r>
      <w:r w:rsidR="00BD4AC4" w:rsidRPr="00E17888">
        <w:rPr>
          <w:rFonts w:ascii="Times New Roman" w:eastAsia="Calibri" w:hAnsi="Times New Roman" w:cs="Times New Roman"/>
          <w:sz w:val="24"/>
          <w:szCs w:val="24"/>
        </w:rPr>
        <w:t xml:space="preserve"> and </w:t>
      </w:r>
      <w:r w:rsidR="006F551A" w:rsidRPr="00E17888">
        <w:rPr>
          <w:rFonts w:ascii="Times New Roman" w:eastAsia="Calibri" w:hAnsi="Times New Roman" w:cs="Times New Roman"/>
          <w:sz w:val="24"/>
          <w:szCs w:val="24"/>
        </w:rPr>
        <w:t xml:space="preserve">shall meet </w:t>
      </w:r>
      <w:r w:rsidR="002B1731" w:rsidRPr="00E17888">
        <w:rPr>
          <w:rFonts w:ascii="Times New Roman" w:eastAsia="Calibri" w:hAnsi="Times New Roman" w:cs="Times New Roman"/>
          <w:sz w:val="24"/>
          <w:szCs w:val="24"/>
        </w:rPr>
        <w:t xml:space="preserve">or exceed the 3M warranties and remedy.  Signs shall </w:t>
      </w:r>
      <w:r w:rsidR="00A57907" w:rsidRPr="00E17888">
        <w:rPr>
          <w:rFonts w:ascii="Times New Roman" w:eastAsia="Calibri" w:hAnsi="Times New Roman" w:cs="Times New Roman"/>
          <w:sz w:val="24"/>
          <w:szCs w:val="24"/>
        </w:rPr>
        <w:t xml:space="preserve">meet the requirements of ASTM B 209, Aluminum Association Alloy 6061-T6, 5154-H38 5052-H38 </w:t>
      </w:r>
      <w:r w:rsidR="00533627" w:rsidRPr="00E17888">
        <w:rPr>
          <w:rFonts w:ascii="Times New Roman" w:eastAsia="Calibri" w:hAnsi="Times New Roman" w:cs="Times New Roman"/>
          <w:sz w:val="24"/>
          <w:szCs w:val="24"/>
        </w:rPr>
        <w:t xml:space="preserve">according to </w:t>
      </w:r>
      <w:r w:rsidR="00A57907" w:rsidRPr="00E17888">
        <w:rPr>
          <w:rFonts w:ascii="Times New Roman" w:eastAsia="Calibri" w:hAnsi="Times New Roman" w:cs="Times New Roman"/>
          <w:sz w:val="24"/>
          <w:szCs w:val="24"/>
        </w:rPr>
        <w:t xml:space="preserve">the </w:t>
      </w:r>
      <w:r w:rsidR="00EE4474" w:rsidRPr="00E17888">
        <w:rPr>
          <w:rFonts w:ascii="Times New Roman" w:eastAsia="Calibri" w:hAnsi="Times New Roman" w:cs="Times New Roman"/>
          <w:sz w:val="24"/>
          <w:szCs w:val="24"/>
        </w:rPr>
        <w:t xml:space="preserve">most recent version </w:t>
      </w:r>
      <w:r w:rsidR="00A57907" w:rsidRPr="00E17888">
        <w:rPr>
          <w:rFonts w:ascii="Times New Roman" w:eastAsia="Calibri" w:hAnsi="Times New Roman" w:cs="Times New Roman"/>
          <w:sz w:val="24"/>
          <w:szCs w:val="24"/>
        </w:rPr>
        <w:t>FDOT Standard Specifications for Road and Bridge Construction.</w:t>
      </w:r>
      <w:r w:rsidR="00D50E33" w:rsidRPr="00E17888">
        <w:rPr>
          <w:rFonts w:ascii="Times New Roman" w:eastAsia="Calibri" w:hAnsi="Times New Roman" w:cs="Times New Roman"/>
          <w:sz w:val="24"/>
          <w:szCs w:val="24"/>
        </w:rPr>
        <w:t xml:space="preserve"> Permitted alternate for sheets and plates – AAA 5154-H38 (ASTM-B209) and in accordance with FDOT Design Standards.</w:t>
      </w:r>
    </w:p>
    <w:p w14:paraId="0D33C58F" w14:textId="242E55B8" w:rsidR="00671DC2" w:rsidRPr="00E17888" w:rsidRDefault="00671DC2" w:rsidP="00E17888">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sz w:val="24"/>
          <w:szCs w:val="24"/>
        </w:rPr>
        <w:t>Sign Blanks</w:t>
      </w:r>
    </w:p>
    <w:p w14:paraId="0F6F5618" w14:textId="7C8B46D7" w:rsidR="008810CD" w:rsidRPr="00E17888" w:rsidRDefault="008810CD" w:rsidP="00E17888">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lastRenderedPageBreak/>
        <w:t>0.063-inch</w:t>
      </w:r>
      <w:r w:rsidRPr="00E17888">
        <w:rPr>
          <w:rFonts w:ascii="Times New Roman" w:eastAsia="Calibri" w:hAnsi="Times New Roman" w:cs="Times New Roman"/>
          <w:sz w:val="24"/>
          <w:szCs w:val="24"/>
        </w:rPr>
        <w:t xml:space="preserve"> minimum thickness shall be covered on one side with 3M white High Intensity Prismatic grade sheeting.  Two 3/8" center holes spaced for mounting on 9" Twist Bracket.  One 3/16" hole on the center of each end for riveting. </w:t>
      </w:r>
    </w:p>
    <w:p w14:paraId="3D468DA4" w14:textId="77777777" w:rsidR="008810CD" w:rsidRPr="00E17888" w:rsidRDefault="008810CD" w:rsidP="00E17888">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t>0.080 inch</w:t>
      </w:r>
      <w:r w:rsidRPr="00E17888">
        <w:rPr>
          <w:rFonts w:ascii="Times New Roman" w:eastAsia="Calibri" w:hAnsi="Times New Roman" w:cs="Times New Roman"/>
          <w:sz w:val="24"/>
          <w:szCs w:val="24"/>
        </w:rPr>
        <w:t xml:space="preserve"> minimum thickness, drilled with 7/16" holes unless otherwise specified.</w:t>
      </w:r>
    </w:p>
    <w:p w14:paraId="3F3AD93B" w14:textId="77777777" w:rsidR="002512FD" w:rsidRPr="00E17888" w:rsidRDefault="008810CD" w:rsidP="00E17888">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t>0.125 inch</w:t>
      </w:r>
      <w:r w:rsidRPr="00E17888">
        <w:rPr>
          <w:rFonts w:ascii="Times New Roman" w:eastAsia="Calibri" w:hAnsi="Times New Roman" w:cs="Times New Roman"/>
          <w:sz w:val="24"/>
          <w:szCs w:val="24"/>
        </w:rPr>
        <w:t xml:space="preserve"> minimum thickness shall be drilled with 7/16" holes unless otherwise specified.</w:t>
      </w:r>
    </w:p>
    <w:p w14:paraId="40E430C5" w14:textId="79159170" w:rsidR="00F728D4" w:rsidRPr="00E17888" w:rsidRDefault="00F728D4" w:rsidP="00E17888">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b/>
          <w:sz w:val="24"/>
          <w:szCs w:val="24"/>
        </w:rPr>
      </w:pPr>
      <w:r w:rsidRPr="00E17888">
        <w:rPr>
          <w:rFonts w:ascii="Times New Roman" w:eastAsia="Calibri" w:hAnsi="Times New Roman" w:cs="Times New Roman"/>
          <w:b/>
          <w:sz w:val="24"/>
          <w:szCs w:val="24"/>
        </w:rPr>
        <w:t>Completed Signs</w:t>
      </w:r>
    </w:p>
    <w:p w14:paraId="0D2FBF26" w14:textId="14A9BBDD" w:rsidR="00F728D4" w:rsidRPr="00E17888" w:rsidRDefault="00A97F6E" w:rsidP="00E17888">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t>0</w:t>
      </w:r>
      <w:r w:rsidR="00F728D4" w:rsidRPr="00E17888">
        <w:rPr>
          <w:rFonts w:ascii="Times New Roman" w:eastAsia="Calibri" w:hAnsi="Times New Roman" w:cs="Times New Roman"/>
          <w:b/>
          <w:bCs/>
          <w:sz w:val="24"/>
          <w:szCs w:val="24"/>
        </w:rPr>
        <w:t>.080 inch</w:t>
      </w:r>
      <w:r w:rsidR="00F728D4" w:rsidRPr="00E17888">
        <w:rPr>
          <w:rFonts w:ascii="Times New Roman" w:eastAsia="Calibri" w:hAnsi="Times New Roman" w:cs="Times New Roman"/>
          <w:sz w:val="24"/>
          <w:szCs w:val="24"/>
        </w:rPr>
        <w:t xml:space="preserve"> minimum thickness, Facing material shall be 3M white High Intensity Prismatic grade or equal</w:t>
      </w:r>
      <w:r w:rsidR="00152624"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 xml:space="preserve">reflective sheeting for </w:t>
      </w:r>
      <w:r w:rsidRPr="00E17888">
        <w:rPr>
          <w:rFonts w:ascii="Times New Roman" w:eastAsia="Calibri" w:hAnsi="Times New Roman" w:cs="Times New Roman"/>
          <w:sz w:val="24"/>
          <w:szCs w:val="24"/>
        </w:rPr>
        <w:t>R</w:t>
      </w:r>
      <w:r w:rsidR="00F728D4" w:rsidRPr="00E17888">
        <w:rPr>
          <w:rFonts w:ascii="Times New Roman" w:eastAsia="Calibri" w:hAnsi="Times New Roman" w:cs="Times New Roman"/>
          <w:sz w:val="24"/>
          <w:szCs w:val="24"/>
        </w:rPr>
        <w:t>egulatory and yellow for Warning with 3M 880 series ink.</w:t>
      </w:r>
      <w:r w:rsidR="00152624"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Radius per MUTCD and Lake County Specifications. Drilled with 7/16" holes, complete and ready to install</w:t>
      </w:r>
    </w:p>
    <w:p w14:paraId="7BC4D683" w14:textId="2E7FDB11" w:rsidR="00F728D4" w:rsidRPr="00633CA8" w:rsidRDefault="00CF205D" w:rsidP="00633CA8">
      <w:pPr>
        <w:pStyle w:val="ListParagraph"/>
        <w:numPr>
          <w:ilvl w:val="2"/>
          <w:numId w:val="2"/>
        </w:numPr>
        <w:tabs>
          <w:tab w:val="left" w:pos="9360"/>
        </w:tabs>
        <w:spacing w:after="120"/>
        <w:ind w:left="1267"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t>0</w:t>
      </w:r>
      <w:r w:rsidR="00F728D4" w:rsidRPr="00E17888">
        <w:rPr>
          <w:rFonts w:ascii="Times New Roman" w:eastAsia="Calibri" w:hAnsi="Times New Roman" w:cs="Times New Roman"/>
          <w:b/>
          <w:bCs/>
          <w:sz w:val="24"/>
          <w:szCs w:val="24"/>
        </w:rPr>
        <w:t>.080 inch</w:t>
      </w:r>
      <w:r w:rsidR="00F728D4" w:rsidRPr="00E17888">
        <w:rPr>
          <w:rFonts w:ascii="Times New Roman" w:eastAsia="Calibri" w:hAnsi="Times New Roman" w:cs="Times New Roman"/>
          <w:sz w:val="24"/>
          <w:szCs w:val="24"/>
        </w:rPr>
        <w:t xml:space="preserve"> minimum thickness, Facing material</w:t>
      </w:r>
      <w:r w:rsidR="006377F9"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shall be 3M white Diamond VIP grade or</w:t>
      </w:r>
      <w:r w:rsidR="006377F9"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 xml:space="preserve">equal reflective sheeting </w:t>
      </w:r>
      <w:r w:rsidR="005D6374" w:rsidRPr="00E17888">
        <w:rPr>
          <w:rFonts w:ascii="Times New Roman" w:eastAsia="Calibri" w:hAnsi="Times New Roman" w:cs="Times New Roman"/>
          <w:sz w:val="24"/>
          <w:szCs w:val="24"/>
        </w:rPr>
        <w:t>f</w:t>
      </w:r>
      <w:r w:rsidR="00F728D4" w:rsidRPr="00E17888">
        <w:rPr>
          <w:rFonts w:ascii="Times New Roman" w:eastAsia="Calibri" w:hAnsi="Times New Roman" w:cs="Times New Roman"/>
          <w:sz w:val="24"/>
          <w:szCs w:val="24"/>
        </w:rPr>
        <w:t>or Regulatory with 3M 880 or equal series ink.</w:t>
      </w:r>
      <w:r w:rsidR="00633CA8">
        <w:rPr>
          <w:rFonts w:ascii="Times New Roman" w:eastAsia="Calibri" w:hAnsi="Times New Roman" w:cs="Times New Roman"/>
          <w:sz w:val="24"/>
          <w:szCs w:val="24"/>
        </w:rPr>
        <w:t xml:space="preserve">  </w:t>
      </w:r>
      <w:r w:rsidR="00F728D4" w:rsidRPr="00633CA8">
        <w:rPr>
          <w:rFonts w:ascii="Times New Roman" w:eastAsia="Calibri" w:hAnsi="Times New Roman" w:cs="Times New Roman"/>
          <w:sz w:val="24"/>
          <w:szCs w:val="24"/>
        </w:rPr>
        <w:t>Radius per MUTCD and Lake County Specifications. Drilled with 7/16" holes, complete and ready to</w:t>
      </w:r>
      <w:r w:rsidR="005D6374" w:rsidRPr="00633CA8">
        <w:rPr>
          <w:rFonts w:ascii="Times New Roman" w:eastAsia="Calibri" w:hAnsi="Times New Roman" w:cs="Times New Roman"/>
          <w:sz w:val="24"/>
          <w:szCs w:val="24"/>
        </w:rPr>
        <w:t xml:space="preserve"> </w:t>
      </w:r>
      <w:r w:rsidR="00F728D4" w:rsidRPr="00633CA8">
        <w:rPr>
          <w:rFonts w:ascii="Times New Roman" w:eastAsia="Calibri" w:hAnsi="Times New Roman" w:cs="Times New Roman"/>
          <w:sz w:val="24"/>
          <w:szCs w:val="24"/>
        </w:rPr>
        <w:t>install</w:t>
      </w:r>
      <w:r w:rsidR="007903A8" w:rsidRPr="00633CA8">
        <w:rPr>
          <w:rFonts w:ascii="Times New Roman" w:eastAsia="Calibri" w:hAnsi="Times New Roman" w:cs="Times New Roman"/>
          <w:sz w:val="24"/>
          <w:szCs w:val="24"/>
        </w:rPr>
        <w:t>.</w:t>
      </w:r>
    </w:p>
    <w:p w14:paraId="203AE9B5" w14:textId="17158FB4" w:rsidR="000B1943" w:rsidRPr="00C92CAB" w:rsidRDefault="007903A8" w:rsidP="00C92CAB">
      <w:pPr>
        <w:pStyle w:val="ListParagraph"/>
        <w:numPr>
          <w:ilvl w:val="2"/>
          <w:numId w:val="2"/>
        </w:numPr>
        <w:tabs>
          <w:tab w:val="left" w:pos="9360"/>
        </w:tabs>
        <w:spacing w:after="120"/>
        <w:ind w:left="1260" w:hanging="720"/>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b/>
          <w:bCs/>
          <w:sz w:val="24"/>
          <w:szCs w:val="24"/>
        </w:rPr>
        <w:t>0</w:t>
      </w:r>
      <w:r w:rsidR="00F728D4" w:rsidRPr="00E17888">
        <w:rPr>
          <w:rFonts w:ascii="Times New Roman" w:eastAsia="Calibri" w:hAnsi="Times New Roman" w:cs="Times New Roman"/>
          <w:b/>
          <w:bCs/>
          <w:sz w:val="24"/>
          <w:szCs w:val="24"/>
        </w:rPr>
        <w:t>.080 inch</w:t>
      </w:r>
      <w:r w:rsidR="00F728D4" w:rsidRPr="00E17888">
        <w:rPr>
          <w:rFonts w:ascii="Times New Roman" w:eastAsia="Calibri" w:hAnsi="Times New Roman" w:cs="Times New Roman"/>
          <w:sz w:val="24"/>
          <w:szCs w:val="24"/>
        </w:rPr>
        <w:t xml:space="preserve"> minimum thickness, Facing material shall be 3M Fluorescent yellow/green VIP grade or equal</w:t>
      </w:r>
      <w:r w:rsidR="005D6374"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reflective sheeting with 3M 880 or equal series ink.</w:t>
      </w:r>
      <w:r w:rsidR="00C92CAB">
        <w:rPr>
          <w:rFonts w:ascii="Times New Roman" w:eastAsia="Calibri" w:hAnsi="Times New Roman" w:cs="Times New Roman"/>
          <w:sz w:val="24"/>
          <w:szCs w:val="24"/>
        </w:rPr>
        <w:t xml:space="preserve">  </w:t>
      </w:r>
      <w:r w:rsidR="00F728D4" w:rsidRPr="00C92CAB">
        <w:rPr>
          <w:rFonts w:ascii="Times New Roman" w:eastAsia="Calibri" w:hAnsi="Times New Roman" w:cs="Times New Roman"/>
          <w:sz w:val="24"/>
          <w:szCs w:val="24"/>
        </w:rPr>
        <w:t>Radius per MUTCD and Lake County Specifications. Drilled</w:t>
      </w:r>
      <w:r w:rsidR="005D6374" w:rsidRPr="00C92CAB">
        <w:rPr>
          <w:rFonts w:ascii="Times New Roman" w:eastAsia="Calibri" w:hAnsi="Times New Roman" w:cs="Times New Roman"/>
          <w:sz w:val="24"/>
          <w:szCs w:val="24"/>
        </w:rPr>
        <w:t xml:space="preserve"> </w:t>
      </w:r>
      <w:r w:rsidR="00F728D4" w:rsidRPr="00C92CAB">
        <w:rPr>
          <w:rFonts w:ascii="Times New Roman" w:eastAsia="Calibri" w:hAnsi="Times New Roman" w:cs="Times New Roman"/>
          <w:sz w:val="24"/>
          <w:szCs w:val="24"/>
        </w:rPr>
        <w:t>with 7/16" holes, complete and ready to install.</w:t>
      </w:r>
    </w:p>
    <w:p w14:paraId="3F5CB083" w14:textId="10127FD1" w:rsidR="006244E8" w:rsidRPr="00E17888" w:rsidRDefault="00541836" w:rsidP="00E17888">
      <w:pPr>
        <w:pStyle w:val="ListParagraph"/>
        <w:numPr>
          <w:ilvl w:val="0"/>
          <w:numId w:val="2"/>
        </w:numPr>
        <w:tabs>
          <w:tab w:val="left" w:pos="9360"/>
        </w:tabs>
        <w:spacing w:after="120"/>
        <w:ind w:left="0"/>
        <w:contextualSpacing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TRAFFIC PAINT</w:t>
      </w:r>
      <w:r w:rsidR="004C3D40" w:rsidRPr="00E17888">
        <w:rPr>
          <w:rFonts w:ascii="Times New Roman" w:eastAsia="Calibri" w:hAnsi="Times New Roman" w:cs="Times New Roman"/>
          <w:b/>
          <w:bCs/>
          <w:sz w:val="24"/>
          <w:szCs w:val="24"/>
        </w:rPr>
        <w:t xml:space="preserve"> </w:t>
      </w:r>
      <w:r w:rsidR="006244E8" w:rsidRPr="00E17888">
        <w:rPr>
          <w:rFonts w:ascii="Times New Roman" w:eastAsia="Calibri" w:hAnsi="Times New Roman" w:cs="Times New Roman"/>
          <w:b/>
          <w:bCs/>
          <w:sz w:val="24"/>
          <w:szCs w:val="24"/>
        </w:rPr>
        <w:t xml:space="preserve">AND </w:t>
      </w:r>
      <w:r w:rsidR="004C3D40" w:rsidRPr="00E17888">
        <w:rPr>
          <w:rFonts w:ascii="Times New Roman" w:eastAsia="Calibri" w:hAnsi="Times New Roman" w:cs="Times New Roman"/>
          <w:b/>
          <w:bCs/>
          <w:sz w:val="24"/>
          <w:szCs w:val="24"/>
        </w:rPr>
        <w:t>MARKINGS</w:t>
      </w:r>
    </w:p>
    <w:p w14:paraId="0A9C01EC" w14:textId="05CAE353" w:rsidR="00E94A1B" w:rsidRPr="00C04B13" w:rsidRDefault="00E94A1B" w:rsidP="00E17888">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 xml:space="preserve">Pavement </w:t>
      </w:r>
      <w:r w:rsidRPr="00C04B13">
        <w:rPr>
          <w:rFonts w:ascii="Times New Roman" w:eastAsia="Calibri" w:hAnsi="Times New Roman" w:cs="Times New Roman"/>
          <w:b/>
          <w:bCs/>
          <w:sz w:val="24"/>
          <w:szCs w:val="24"/>
        </w:rPr>
        <w:t>Markings</w:t>
      </w:r>
      <w:r w:rsidR="00A35D52" w:rsidRPr="00C04B13">
        <w:rPr>
          <w:rFonts w:ascii="Times New Roman" w:eastAsia="Calibri" w:hAnsi="Times New Roman" w:cs="Times New Roman"/>
          <w:b/>
          <w:bCs/>
          <w:sz w:val="24"/>
          <w:szCs w:val="24"/>
        </w:rPr>
        <w:t xml:space="preserve"> (Any color or types, </w:t>
      </w:r>
      <w:r w:rsidR="004216AA" w:rsidRPr="00C04B13">
        <w:rPr>
          <w:rFonts w:ascii="Times New Roman" w:eastAsia="Calibri" w:hAnsi="Times New Roman" w:cs="Times New Roman"/>
          <w:b/>
          <w:bCs/>
          <w:sz w:val="24"/>
          <w:szCs w:val="24"/>
        </w:rPr>
        <w:t>permanent</w:t>
      </w:r>
      <w:r w:rsidR="00A35D52" w:rsidRPr="00C04B13">
        <w:rPr>
          <w:rFonts w:ascii="Times New Roman" w:eastAsia="Calibri" w:hAnsi="Times New Roman" w:cs="Times New Roman"/>
          <w:b/>
          <w:bCs/>
          <w:sz w:val="24"/>
          <w:szCs w:val="24"/>
        </w:rPr>
        <w:t>, non-permanent)</w:t>
      </w:r>
    </w:p>
    <w:p w14:paraId="1E025E8D" w14:textId="6D6B932F" w:rsidR="00E94A1B" w:rsidRPr="00E17888" w:rsidRDefault="00E94A1B" w:rsidP="00E17888">
      <w:pPr>
        <w:tabs>
          <w:tab w:val="left" w:pos="9360"/>
        </w:tabs>
        <w:spacing w:after="120"/>
        <w:ind w:left="540"/>
        <w:jc w:val="both"/>
        <w:rPr>
          <w:rFonts w:ascii="Times New Roman" w:eastAsia="Calibri" w:hAnsi="Times New Roman" w:cs="Times New Roman"/>
          <w:sz w:val="24"/>
          <w:szCs w:val="24"/>
        </w:rPr>
      </w:pPr>
      <w:r w:rsidRPr="00C04B13">
        <w:rPr>
          <w:rFonts w:ascii="Times New Roman" w:eastAsia="Calibri" w:hAnsi="Times New Roman" w:cs="Times New Roman"/>
          <w:sz w:val="24"/>
          <w:szCs w:val="24"/>
        </w:rPr>
        <w:t xml:space="preserve">Pavement markings (RPM) shall meet or exceed FDOT </w:t>
      </w:r>
      <w:r w:rsidR="00BB609A">
        <w:rPr>
          <w:rFonts w:ascii="Times New Roman" w:eastAsia="Calibri" w:hAnsi="Times New Roman" w:cs="Times New Roman"/>
          <w:sz w:val="24"/>
          <w:szCs w:val="24"/>
        </w:rPr>
        <w:t xml:space="preserve">and MUTCD </w:t>
      </w:r>
      <w:r w:rsidRPr="00C04B13">
        <w:rPr>
          <w:rFonts w:ascii="Times New Roman" w:eastAsia="Calibri" w:hAnsi="Times New Roman" w:cs="Times New Roman"/>
          <w:sz w:val="24"/>
          <w:szCs w:val="24"/>
        </w:rPr>
        <w:t>specifications</w:t>
      </w:r>
      <w:r w:rsidR="00D821EF">
        <w:rPr>
          <w:rFonts w:ascii="Times New Roman" w:eastAsia="Calibri" w:hAnsi="Times New Roman" w:cs="Times New Roman"/>
          <w:sz w:val="24"/>
          <w:szCs w:val="24"/>
        </w:rPr>
        <w:t>.  T</w:t>
      </w:r>
      <w:r w:rsidR="00C04B13" w:rsidRPr="00C04B13">
        <w:rPr>
          <w:rFonts w:ascii="Times New Roman" w:hAnsi="Times New Roman" w:cs="Times New Roman"/>
          <w:sz w:val="24"/>
          <w:szCs w:val="24"/>
        </w:rPr>
        <w:t>raffic paint to be fast dry, waterborne, low VOC, meeting FDOT specifications 971</w:t>
      </w:r>
      <w:r w:rsidRPr="00C04B13">
        <w:rPr>
          <w:rFonts w:ascii="Times New Roman" w:eastAsia="Calibri" w:hAnsi="Times New Roman" w:cs="Times New Roman"/>
          <w:sz w:val="24"/>
          <w:szCs w:val="24"/>
        </w:rPr>
        <w:t>.</w:t>
      </w:r>
      <w:r w:rsidR="00CD5429">
        <w:rPr>
          <w:rFonts w:ascii="Times New Roman" w:eastAsia="Calibri" w:hAnsi="Times New Roman" w:cs="Times New Roman"/>
          <w:sz w:val="24"/>
          <w:szCs w:val="24"/>
        </w:rPr>
        <w:t xml:space="preserve">  </w:t>
      </w:r>
    </w:p>
    <w:p w14:paraId="6FB9B4B1" w14:textId="77777777" w:rsidR="00965380" w:rsidRPr="00E17888" w:rsidRDefault="00BF51C8" w:rsidP="00E17888">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Thermoplastic</w:t>
      </w:r>
    </w:p>
    <w:p w14:paraId="2364EAE4" w14:textId="77777777" w:rsidR="00965380" w:rsidRPr="00E17888" w:rsidRDefault="00BF51C8"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Alkyd Thermoplastic shall be lead free and meet or exceed FDOT specifications</w:t>
      </w:r>
      <w:r w:rsidR="00A255AE"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 xml:space="preserve">971.5 and Section 711. </w:t>
      </w:r>
    </w:p>
    <w:p w14:paraId="5E1813BE" w14:textId="10B45412" w:rsidR="003C3194" w:rsidRPr="00592555"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592555">
        <w:rPr>
          <w:rFonts w:ascii="Times New Roman" w:eastAsia="Calibri" w:hAnsi="Times New Roman" w:cs="Times New Roman"/>
          <w:sz w:val="24"/>
          <w:szCs w:val="24"/>
        </w:rPr>
        <w:t>The glass spheres in the intermix</w:t>
      </w:r>
      <w:r w:rsidR="00A255AE" w:rsidRPr="00592555">
        <w:rPr>
          <w:rFonts w:ascii="Times New Roman" w:eastAsia="Calibri" w:hAnsi="Times New Roman" w:cs="Times New Roman"/>
          <w:sz w:val="24"/>
          <w:szCs w:val="24"/>
        </w:rPr>
        <w:t xml:space="preserve"> </w:t>
      </w:r>
      <w:r w:rsidRPr="00592555">
        <w:rPr>
          <w:rFonts w:ascii="Times New Roman" w:eastAsia="Calibri" w:hAnsi="Times New Roman" w:cs="Times New Roman"/>
          <w:sz w:val="24"/>
          <w:szCs w:val="24"/>
        </w:rPr>
        <w:t>shall consist of 50%</w:t>
      </w:r>
      <w:r w:rsidR="0087507D">
        <w:rPr>
          <w:rFonts w:ascii="Times New Roman" w:eastAsia="Calibri" w:hAnsi="Times New Roman" w:cs="Times New Roman"/>
          <w:sz w:val="24"/>
          <w:szCs w:val="24"/>
        </w:rPr>
        <w:t xml:space="preserve">, </w:t>
      </w:r>
      <w:r w:rsidRPr="00592555">
        <w:rPr>
          <w:rFonts w:ascii="Times New Roman" w:eastAsia="Calibri" w:hAnsi="Times New Roman" w:cs="Times New Roman"/>
          <w:sz w:val="24"/>
          <w:szCs w:val="24"/>
        </w:rPr>
        <w:t xml:space="preserve">Type 1 and 50% Type 3. </w:t>
      </w:r>
    </w:p>
    <w:p w14:paraId="662740D3" w14:textId="36675E25" w:rsidR="00F728D4" w:rsidRPr="00592555"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592555">
        <w:rPr>
          <w:rFonts w:ascii="Times New Roman" w:eastAsia="Calibri" w:hAnsi="Times New Roman" w:cs="Times New Roman"/>
          <w:sz w:val="24"/>
          <w:szCs w:val="24"/>
        </w:rPr>
        <w:t xml:space="preserve">Glass sphere shall meet the </w:t>
      </w:r>
      <w:r w:rsidR="00ED024C" w:rsidRPr="00592555">
        <w:rPr>
          <w:rFonts w:ascii="Times New Roman" w:eastAsia="Calibri" w:hAnsi="Times New Roman" w:cs="Times New Roman"/>
          <w:sz w:val="24"/>
          <w:szCs w:val="24"/>
        </w:rPr>
        <w:t>requirements</w:t>
      </w:r>
      <w:r w:rsidRPr="00592555">
        <w:rPr>
          <w:rFonts w:ascii="Times New Roman" w:eastAsia="Calibri" w:hAnsi="Times New Roman" w:cs="Times New Roman"/>
          <w:sz w:val="24"/>
          <w:szCs w:val="24"/>
        </w:rPr>
        <w:t xml:space="preserve"> of 971-2.</w:t>
      </w:r>
      <w:r w:rsidR="003C3194" w:rsidRPr="00592555">
        <w:rPr>
          <w:rFonts w:ascii="Times New Roman" w:eastAsia="Calibri" w:hAnsi="Times New Roman" w:cs="Times New Roman"/>
          <w:sz w:val="24"/>
          <w:szCs w:val="24"/>
        </w:rPr>
        <w:t xml:space="preserve"> </w:t>
      </w:r>
    </w:p>
    <w:p w14:paraId="57022EBD" w14:textId="77777777" w:rsidR="00741B8F" w:rsidRPr="00E17888" w:rsidRDefault="00624166" w:rsidP="00E17888">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Glass Spheres</w:t>
      </w:r>
    </w:p>
    <w:p w14:paraId="181D8441" w14:textId="42494CC8" w:rsidR="00555735" w:rsidRPr="00E17888" w:rsidRDefault="00555735"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S</w:t>
      </w:r>
      <w:r w:rsidR="00F728D4" w:rsidRPr="00E17888">
        <w:rPr>
          <w:rFonts w:ascii="Times New Roman" w:eastAsia="Calibri" w:hAnsi="Times New Roman" w:cs="Times New Roman"/>
          <w:sz w:val="24"/>
          <w:szCs w:val="24"/>
        </w:rPr>
        <w:t>hall conform to the requirements of AASHTO M247, Type I, with moisture resistant coating or a formation specified by the traffic</w:t>
      </w:r>
      <w:r w:rsidR="004F6896"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 xml:space="preserve">striping material manufacture and be one of the gradation, index of refraction and formulations included on the </w:t>
      </w:r>
      <w:r w:rsidR="00963B20">
        <w:rPr>
          <w:rFonts w:ascii="Times New Roman" w:eastAsia="Calibri" w:hAnsi="Times New Roman" w:cs="Times New Roman"/>
          <w:sz w:val="24"/>
          <w:szCs w:val="24"/>
        </w:rPr>
        <w:t>APL</w:t>
      </w:r>
      <w:r w:rsidR="00F728D4" w:rsidRPr="00E17888">
        <w:rPr>
          <w:rFonts w:ascii="Times New Roman" w:eastAsia="Calibri" w:hAnsi="Times New Roman" w:cs="Times New Roman"/>
          <w:sz w:val="24"/>
          <w:szCs w:val="24"/>
        </w:rPr>
        <w:t xml:space="preserve">.  </w:t>
      </w:r>
    </w:p>
    <w:p w14:paraId="52DC13CE" w14:textId="77777777" w:rsidR="0081582B" w:rsidRPr="00E17888"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The glass spheres shall have an adhesion</w:t>
      </w:r>
      <w:r w:rsidR="004F6896" w:rsidRPr="00E17888">
        <w:rPr>
          <w:rFonts w:ascii="Times New Roman" w:eastAsia="Calibri" w:hAnsi="Times New Roman" w:cs="Times New Roman"/>
          <w:sz w:val="24"/>
          <w:szCs w:val="24"/>
        </w:rPr>
        <w:t xml:space="preserve"> </w:t>
      </w:r>
      <w:r w:rsidRPr="00E17888">
        <w:rPr>
          <w:rFonts w:ascii="Times New Roman" w:eastAsia="Calibri" w:hAnsi="Times New Roman" w:cs="Times New Roman"/>
          <w:sz w:val="24"/>
          <w:szCs w:val="24"/>
        </w:rPr>
        <w:t>coating that will promote adhesion and proper embedment in the binder for</w:t>
      </w:r>
      <w:r w:rsidR="004F6896" w:rsidRPr="00E17888">
        <w:rPr>
          <w:rFonts w:ascii="Times New Roman" w:eastAsia="Calibri" w:hAnsi="Times New Roman" w:cs="Times New Roman"/>
          <w:sz w:val="24"/>
          <w:szCs w:val="24"/>
        </w:rPr>
        <w:t xml:space="preserve"> </w:t>
      </w:r>
      <w:r w:rsidRPr="00E17888">
        <w:rPr>
          <w:rFonts w:ascii="Times New Roman" w:eastAsia="Calibri" w:hAnsi="Times New Roman" w:cs="Times New Roman"/>
          <w:sz w:val="24"/>
          <w:szCs w:val="24"/>
        </w:rPr>
        <w:t>optimum retroreflective performance.</w:t>
      </w:r>
    </w:p>
    <w:p w14:paraId="254A196C" w14:textId="77777777" w:rsidR="00563066" w:rsidRPr="00563066" w:rsidRDefault="0081582B"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t>T</w:t>
      </w:r>
      <w:r w:rsidR="00F728D4" w:rsidRPr="00E17888">
        <w:rPr>
          <w:rFonts w:ascii="Times New Roman" w:eastAsia="Calibri" w:hAnsi="Times New Roman" w:cs="Times New Roman"/>
          <w:sz w:val="24"/>
          <w:szCs w:val="24"/>
        </w:rPr>
        <w:t>he spheres shall</w:t>
      </w:r>
      <w:r w:rsidR="00CF1C25" w:rsidRPr="00E17888">
        <w:rPr>
          <w:rFonts w:ascii="Times New Roman" w:eastAsia="Calibri" w:hAnsi="Times New Roman" w:cs="Times New Roman"/>
          <w:sz w:val="24"/>
          <w:szCs w:val="24"/>
        </w:rPr>
        <w:t xml:space="preserve"> be</w:t>
      </w:r>
      <w:r w:rsidR="00F728D4" w:rsidRPr="00E17888">
        <w:rPr>
          <w:rFonts w:ascii="Times New Roman" w:eastAsia="Calibri" w:hAnsi="Times New Roman" w:cs="Times New Roman"/>
          <w:sz w:val="24"/>
          <w:szCs w:val="24"/>
        </w:rPr>
        <w:t xml:space="preserve"> </w:t>
      </w:r>
      <w:r w:rsidR="004F6896" w:rsidRPr="00E17888">
        <w:rPr>
          <w:rFonts w:ascii="Times New Roman" w:eastAsia="Calibri" w:hAnsi="Times New Roman" w:cs="Times New Roman"/>
          <w:sz w:val="24"/>
          <w:szCs w:val="24"/>
        </w:rPr>
        <w:t>f</w:t>
      </w:r>
      <w:r w:rsidR="00F728D4" w:rsidRPr="00E17888">
        <w:rPr>
          <w:rFonts w:ascii="Times New Roman" w:eastAsia="Calibri" w:hAnsi="Times New Roman" w:cs="Times New Roman"/>
          <w:sz w:val="24"/>
          <w:szCs w:val="24"/>
        </w:rPr>
        <w:t>urnished in new 23 hg</w:t>
      </w:r>
      <w:r w:rsidR="00CF1C25" w:rsidRPr="00E17888">
        <w:rPr>
          <w:rFonts w:ascii="Times New Roman" w:eastAsia="Calibri" w:hAnsi="Times New Roman" w:cs="Times New Roman"/>
          <w:sz w:val="24"/>
          <w:szCs w:val="24"/>
        </w:rPr>
        <w:t xml:space="preserve"> </w:t>
      </w:r>
      <w:r w:rsidR="00F728D4" w:rsidRPr="00E17888">
        <w:rPr>
          <w:rFonts w:ascii="Times New Roman" w:eastAsia="Calibri" w:hAnsi="Times New Roman" w:cs="Times New Roman"/>
          <w:sz w:val="24"/>
          <w:szCs w:val="24"/>
        </w:rPr>
        <w:t>(50 LB) moisture-proof bags.</w:t>
      </w:r>
    </w:p>
    <w:p w14:paraId="50A58BF9" w14:textId="26BE0CB1" w:rsidR="00F728D4" w:rsidRPr="00E17888"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sz w:val="24"/>
          <w:szCs w:val="24"/>
        </w:rPr>
        <w:lastRenderedPageBreak/>
        <w:t>All containers shall meet ICC requirements for</w:t>
      </w:r>
      <w:r w:rsidR="00CF1C25" w:rsidRPr="00E17888">
        <w:rPr>
          <w:rFonts w:ascii="Times New Roman" w:eastAsia="Calibri" w:hAnsi="Times New Roman" w:cs="Times New Roman"/>
          <w:sz w:val="24"/>
          <w:szCs w:val="24"/>
        </w:rPr>
        <w:t xml:space="preserve"> </w:t>
      </w:r>
      <w:r w:rsidRPr="00E17888">
        <w:rPr>
          <w:rFonts w:ascii="Times New Roman" w:eastAsia="Calibri" w:hAnsi="Times New Roman" w:cs="Times New Roman"/>
          <w:sz w:val="24"/>
          <w:szCs w:val="24"/>
        </w:rPr>
        <w:t>strength and type and be marked in accordance with AASHTO 247 Part 5 and FP 96.</w:t>
      </w:r>
    </w:p>
    <w:p w14:paraId="0DEB81B8" w14:textId="173DEBED" w:rsidR="00624166" w:rsidRPr="00E17888" w:rsidRDefault="00624166" w:rsidP="00E17888">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b/>
          <w:bCs/>
          <w:sz w:val="24"/>
          <w:szCs w:val="24"/>
        </w:rPr>
      </w:pPr>
      <w:r w:rsidRPr="00E17888">
        <w:rPr>
          <w:rFonts w:ascii="Times New Roman" w:eastAsia="Calibri" w:hAnsi="Times New Roman" w:cs="Times New Roman"/>
          <w:b/>
          <w:bCs/>
          <w:sz w:val="24"/>
          <w:szCs w:val="24"/>
        </w:rPr>
        <w:t>Sharp Silica Sand</w:t>
      </w:r>
    </w:p>
    <w:p w14:paraId="09B3B75C" w14:textId="31CAAC94" w:rsidR="00F728D4" w:rsidRPr="00E17888"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sz w:val="24"/>
          <w:szCs w:val="24"/>
        </w:rPr>
      </w:pPr>
      <w:r w:rsidRPr="00E17888">
        <w:rPr>
          <w:rFonts w:ascii="Times New Roman" w:eastAsia="Calibri" w:hAnsi="Times New Roman" w:cs="Times New Roman"/>
          <w:sz w:val="24"/>
          <w:szCs w:val="24"/>
        </w:rPr>
        <w:t xml:space="preserve">Sharp silica sand shall meet FDOT standard specifications and be on the </w:t>
      </w:r>
      <w:r w:rsidR="00963B20">
        <w:rPr>
          <w:rFonts w:ascii="Times New Roman" w:eastAsia="Calibri" w:hAnsi="Times New Roman" w:cs="Times New Roman"/>
          <w:sz w:val="24"/>
          <w:szCs w:val="24"/>
        </w:rPr>
        <w:t>APL</w:t>
      </w:r>
      <w:r w:rsidRPr="00E17888">
        <w:rPr>
          <w:rFonts w:ascii="Times New Roman" w:eastAsia="Calibri" w:hAnsi="Times New Roman" w:cs="Times New Roman"/>
          <w:sz w:val="24"/>
          <w:szCs w:val="24"/>
        </w:rPr>
        <w:t>.</w:t>
      </w:r>
    </w:p>
    <w:p w14:paraId="4DCEFEA7" w14:textId="55A95085" w:rsidR="00067D6A" w:rsidRPr="002B5C78" w:rsidRDefault="00067D6A" w:rsidP="00E17888">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b/>
          <w:bCs/>
          <w:sz w:val="24"/>
          <w:szCs w:val="24"/>
        </w:rPr>
      </w:pPr>
      <w:r w:rsidRPr="002B5C78">
        <w:rPr>
          <w:rFonts w:ascii="Times New Roman" w:eastAsia="Calibri" w:hAnsi="Times New Roman" w:cs="Times New Roman"/>
          <w:b/>
          <w:bCs/>
          <w:sz w:val="24"/>
          <w:szCs w:val="24"/>
        </w:rPr>
        <w:t>Barricades Roll up Signs &amp; Etc.</w:t>
      </w:r>
      <w:r w:rsidR="006821B7" w:rsidRPr="002B5C78">
        <w:rPr>
          <w:rFonts w:ascii="Times New Roman" w:eastAsia="Calibri" w:hAnsi="Times New Roman" w:cs="Times New Roman"/>
          <w:b/>
          <w:bCs/>
          <w:sz w:val="24"/>
          <w:szCs w:val="24"/>
        </w:rPr>
        <w:t xml:space="preserve"> </w:t>
      </w:r>
    </w:p>
    <w:p w14:paraId="45FBDE08" w14:textId="511A8CE3" w:rsidR="002F7A30" w:rsidRPr="00E17888" w:rsidRDefault="00F728D4" w:rsidP="00E17888">
      <w:pPr>
        <w:pStyle w:val="ListParagraph"/>
        <w:numPr>
          <w:ilvl w:val="2"/>
          <w:numId w:val="2"/>
        </w:numPr>
        <w:tabs>
          <w:tab w:val="left" w:pos="9360"/>
        </w:tabs>
        <w:spacing w:after="120"/>
        <w:ind w:left="1339" w:hanging="792"/>
        <w:contextualSpacing w:val="0"/>
        <w:jc w:val="both"/>
        <w:rPr>
          <w:rFonts w:ascii="Times New Roman" w:eastAsia="Calibri" w:hAnsi="Times New Roman" w:cs="Times New Roman"/>
          <w:sz w:val="24"/>
          <w:szCs w:val="24"/>
        </w:rPr>
      </w:pPr>
      <w:r w:rsidRPr="002B5C78">
        <w:rPr>
          <w:rFonts w:ascii="Times New Roman" w:eastAsia="Calibri" w:hAnsi="Times New Roman" w:cs="Times New Roman"/>
          <w:sz w:val="24"/>
          <w:szCs w:val="24"/>
        </w:rPr>
        <w:t>Barricades roll up signs &amp; etc</w:t>
      </w:r>
      <w:r w:rsidRPr="00E17888">
        <w:rPr>
          <w:rFonts w:ascii="Times New Roman" w:eastAsia="Calibri" w:hAnsi="Times New Roman" w:cs="Times New Roman"/>
          <w:sz w:val="24"/>
          <w:szCs w:val="24"/>
        </w:rPr>
        <w:t>. shall meet or exceed FDOT specifications.</w:t>
      </w:r>
    </w:p>
    <w:p w14:paraId="61174CB1" w14:textId="640D7EBF" w:rsidR="0056144E" w:rsidRPr="00E17888" w:rsidRDefault="0056144E" w:rsidP="00E17888">
      <w:pPr>
        <w:pStyle w:val="ListParagraph"/>
        <w:numPr>
          <w:ilvl w:val="0"/>
          <w:numId w:val="2"/>
        </w:numPr>
        <w:spacing w:after="120"/>
        <w:ind w:left="0"/>
        <w:contextualSpacing w:val="0"/>
        <w:jc w:val="both"/>
        <w:rPr>
          <w:rFonts w:ascii="Times New Roman" w:hAnsi="Times New Roman" w:cs="Times New Roman"/>
          <w:b/>
          <w:bCs/>
          <w:sz w:val="24"/>
          <w:szCs w:val="24"/>
        </w:rPr>
      </w:pPr>
      <w:r w:rsidRPr="00E17888">
        <w:rPr>
          <w:rFonts w:ascii="Times New Roman" w:hAnsi="Times New Roman" w:cs="Times New Roman"/>
          <w:b/>
          <w:bCs/>
          <w:sz w:val="24"/>
          <w:szCs w:val="24"/>
        </w:rPr>
        <w:t>DELIVERY REQUIREMENTS AND ACCEPTANCE</w:t>
      </w:r>
    </w:p>
    <w:p w14:paraId="13602000" w14:textId="77777777" w:rsidR="00BE1D47" w:rsidRPr="004D2050" w:rsidRDefault="00BD7125" w:rsidP="00BE1D47">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sz w:val="24"/>
          <w:szCs w:val="24"/>
        </w:rPr>
      </w:pPr>
      <w:r w:rsidRPr="004D2050">
        <w:rPr>
          <w:rFonts w:ascii="Times New Roman" w:eastAsia="Calibri" w:hAnsi="Times New Roman" w:cs="Times New Roman"/>
          <w:sz w:val="24"/>
          <w:szCs w:val="24"/>
        </w:rPr>
        <w:t>Delivery shall be FOB – Destination - Inside Delivery</w:t>
      </w:r>
      <w:r w:rsidR="00E0686C" w:rsidRPr="004D2050">
        <w:rPr>
          <w:rFonts w:ascii="Times New Roman" w:eastAsia="Calibri" w:hAnsi="Times New Roman" w:cs="Times New Roman"/>
          <w:sz w:val="24"/>
          <w:szCs w:val="24"/>
        </w:rPr>
        <w:t>.</w:t>
      </w:r>
    </w:p>
    <w:p w14:paraId="0BB2B203" w14:textId="2320A6AA" w:rsidR="00BE1D47" w:rsidRPr="00BE1D47" w:rsidRDefault="00BE1D47" w:rsidP="00BE1D47">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Contractor shall maintain </w:t>
      </w:r>
      <w:r w:rsidR="00E63DB3">
        <w:rPr>
          <w:rFonts w:ascii="Times New Roman" w:eastAsia="Calibri" w:hAnsi="Times New Roman" w:cs="Times New Roman"/>
          <w:sz w:val="24"/>
          <w:szCs w:val="24"/>
        </w:rPr>
        <w:t xml:space="preserve">and have </w:t>
      </w:r>
      <w:r w:rsidRPr="00BE1D47">
        <w:rPr>
          <w:rFonts w:ascii="Times New Roman" w:eastAsia="Calibri" w:hAnsi="Times New Roman" w:cs="Times New Roman"/>
          <w:sz w:val="24"/>
          <w:szCs w:val="24"/>
        </w:rPr>
        <w:t>available</w:t>
      </w:r>
      <w:r w:rsidR="00E63DB3">
        <w:rPr>
          <w:rFonts w:ascii="Times New Roman" w:eastAsia="Calibri" w:hAnsi="Times New Roman" w:cs="Times New Roman"/>
          <w:sz w:val="24"/>
          <w:szCs w:val="24"/>
        </w:rPr>
        <w:t xml:space="preserve"> items in stock</w:t>
      </w:r>
      <w:r w:rsidRPr="00BE1D47">
        <w:rPr>
          <w:rFonts w:ascii="Times New Roman" w:eastAsia="Calibri" w:hAnsi="Times New Roman" w:cs="Times New Roman"/>
          <w:sz w:val="24"/>
          <w:szCs w:val="24"/>
        </w:rPr>
        <w:t xml:space="preserve"> to </w:t>
      </w:r>
      <w:r w:rsidR="00E63DB3">
        <w:rPr>
          <w:rFonts w:ascii="Times New Roman" w:eastAsia="Calibri" w:hAnsi="Times New Roman" w:cs="Times New Roman"/>
          <w:sz w:val="24"/>
          <w:szCs w:val="24"/>
        </w:rPr>
        <w:t xml:space="preserve">ensure </w:t>
      </w:r>
      <w:r w:rsidRPr="00BE1D47">
        <w:rPr>
          <w:rFonts w:ascii="Times New Roman" w:eastAsia="Calibri" w:hAnsi="Times New Roman" w:cs="Times New Roman"/>
          <w:sz w:val="24"/>
          <w:szCs w:val="24"/>
        </w:rPr>
        <w:t>prompt delivery.</w:t>
      </w:r>
    </w:p>
    <w:p w14:paraId="049AEA04" w14:textId="7DEFE55E" w:rsidR="00E0686C" w:rsidRPr="00E0686C" w:rsidRDefault="00E0686C" w:rsidP="00E0686C">
      <w:pPr>
        <w:pStyle w:val="ListParagraph"/>
        <w:numPr>
          <w:ilvl w:val="1"/>
          <w:numId w:val="2"/>
        </w:numPr>
        <w:tabs>
          <w:tab w:val="left" w:pos="9360"/>
        </w:tabs>
        <w:spacing w:after="120"/>
        <w:ind w:left="540" w:hanging="54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Contractor </w:t>
      </w:r>
      <w:r w:rsidR="00BE1D47">
        <w:rPr>
          <w:rFonts w:ascii="Times New Roman" w:eastAsia="Calibri" w:hAnsi="Times New Roman" w:cs="Times New Roman"/>
          <w:sz w:val="24"/>
          <w:szCs w:val="24"/>
        </w:rPr>
        <w:t xml:space="preserve">shall fill </w:t>
      </w:r>
      <w:r w:rsidRPr="00E0686C">
        <w:rPr>
          <w:rFonts w:ascii="Times New Roman" w:eastAsia="Calibri" w:hAnsi="Times New Roman" w:cs="Times New Roman"/>
          <w:sz w:val="24"/>
          <w:szCs w:val="24"/>
        </w:rPr>
        <w:t>back orders within thirty (30) calendar days from the initial scheduled delivery date for the item.</w:t>
      </w:r>
    </w:p>
    <w:p w14:paraId="59793E19" w14:textId="64CE980B" w:rsidR="00790D19" w:rsidRDefault="00747FA9" w:rsidP="007D299D">
      <w:pPr>
        <w:pStyle w:val="ListParagraph"/>
        <w:numPr>
          <w:ilvl w:val="0"/>
          <w:numId w:val="2"/>
        </w:numPr>
        <w:tabs>
          <w:tab w:val="left" w:pos="9360"/>
        </w:tabs>
        <w:spacing w:after="120"/>
        <w:ind w:left="187" w:hanging="547"/>
        <w:contextualSpacing w:val="0"/>
        <w:jc w:val="both"/>
        <w:rPr>
          <w:rFonts w:ascii="Times New Roman" w:hAnsi="Times New Roman" w:cs="Times New Roman"/>
          <w:b/>
          <w:bCs/>
          <w:snapToGrid w:val="0"/>
          <w:sz w:val="24"/>
          <w:szCs w:val="24"/>
        </w:rPr>
      </w:pPr>
      <w:r w:rsidRPr="007D299D">
        <w:rPr>
          <w:rFonts w:ascii="Times New Roman" w:hAnsi="Times New Roman" w:cs="Times New Roman"/>
          <w:b/>
          <w:bCs/>
          <w:snapToGrid w:val="0"/>
          <w:sz w:val="24"/>
          <w:szCs w:val="24"/>
        </w:rPr>
        <w:t>WARRANTY</w:t>
      </w:r>
    </w:p>
    <w:p w14:paraId="7A113B9D" w14:textId="77777777" w:rsidR="00FA61BC" w:rsidRDefault="00957D82" w:rsidP="00FA61BC">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Contractor shall provide all materials</w:t>
      </w:r>
      <w:r w:rsidR="001B324A">
        <w:rPr>
          <w:rFonts w:ascii="Times New Roman" w:eastAsia="Calibri" w:hAnsi="Times New Roman" w:cs="Times New Roman"/>
          <w:sz w:val="24"/>
          <w:szCs w:val="24"/>
        </w:rPr>
        <w:t xml:space="preserve"> that are </w:t>
      </w:r>
      <w:r w:rsidR="00A35B60">
        <w:rPr>
          <w:rFonts w:ascii="Times New Roman" w:eastAsia="Calibri" w:hAnsi="Times New Roman" w:cs="Times New Roman"/>
          <w:sz w:val="24"/>
          <w:szCs w:val="24"/>
        </w:rPr>
        <w:t>new, warranted for their merchantability and fit for the intended purpose</w:t>
      </w:r>
      <w:r w:rsidR="001B324A">
        <w:rPr>
          <w:rFonts w:ascii="Times New Roman" w:eastAsia="Calibri" w:hAnsi="Times New Roman" w:cs="Times New Roman"/>
          <w:sz w:val="24"/>
          <w:szCs w:val="24"/>
        </w:rPr>
        <w:t>, except where recycled content is specifically requested</w:t>
      </w:r>
      <w:r w:rsidR="00FA61BC">
        <w:rPr>
          <w:rFonts w:ascii="Times New Roman" w:eastAsia="Calibri" w:hAnsi="Times New Roman" w:cs="Times New Roman"/>
          <w:sz w:val="24"/>
          <w:szCs w:val="24"/>
        </w:rPr>
        <w:t>.</w:t>
      </w:r>
    </w:p>
    <w:p w14:paraId="66CE82A4" w14:textId="03411BD6" w:rsidR="00FA61BC" w:rsidRPr="00FA61BC" w:rsidRDefault="00FA61BC" w:rsidP="00FA61BC">
      <w:pPr>
        <w:pStyle w:val="ListParagraph"/>
        <w:numPr>
          <w:ilvl w:val="1"/>
          <w:numId w:val="2"/>
        </w:numPr>
        <w:tabs>
          <w:tab w:val="left" w:pos="9360"/>
        </w:tabs>
        <w:spacing w:after="120"/>
        <w:ind w:left="547" w:hanging="547"/>
        <w:contextualSpacing w:val="0"/>
        <w:jc w:val="both"/>
        <w:rPr>
          <w:rFonts w:ascii="Times New Roman" w:eastAsia="Calibri" w:hAnsi="Times New Roman" w:cs="Times New Roman"/>
          <w:sz w:val="24"/>
          <w:szCs w:val="24"/>
        </w:rPr>
      </w:pPr>
      <w:r w:rsidRPr="00FA61BC">
        <w:rPr>
          <w:rFonts w:ascii="Times New Roman" w:eastAsia="Calibri" w:hAnsi="Times New Roman" w:cs="Times New Roman"/>
          <w:sz w:val="24"/>
          <w:szCs w:val="24"/>
        </w:rPr>
        <w:t>Contractor agrees that all products or services shall be covered by the most favorable commercial warranty for comparable quantities and any remedies provided are in addition to the warranty and do not limit any right to the County by any other provision.</w:t>
      </w:r>
    </w:p>
    <w:p w14:paraId="476E7414" w14:textId="77777777" w:rsidR="00FA61BC" w:rsidRPr="00FA7CF8" w:rsidRDefault="00FA61BC" w:rsidP="00FA7CF8">
      <w:pPr>
        <w:tabs>
          <w:tab w:val="left" w:pos="9360"/>
        </w:tabs>
        <w:spacing w:after="120"/>
        <w:jc w:val="both"/>
        <w:rPr>
          <w:rFonts w:ascii="Times New Roman" w:eastAsia="Calibri" w:hAnsi="Times New Roman" w:cs="Times New Roman"/>
          <w:sz w:val="24"/>
          <w:szCs w:val="24"/>
        </w:rPr>
      </w:pPr>
    </w:p>
    <w:p w14:paraId="6C83824F" w14:textId="0B0691FC" w:rsidR="00A06F53" w:rsidRPr="00E17888" w:rsidRDefault="00A06F53" w:rsidP="00790D19">
      <w:pPr>
        <w:spacing w:after="120"/>
        <w:jc w:val="center"/>
        <w:rPr>
          <w:rFonts w:ascii="Times New Roman" w:hAnsi="Times New Roman" w:cs="Times New Roman"/>
          <w:sz w:val="24"/>
          <w:szCs w:val="24"/>
        </w:rPr>
      </w:pPr>
      <w:r w:rsidRPr="00E17888">
        <w:rPr>
          <w:rFonts w:ascii="Times New Roman" w:hAnsi="Times New Roman" w:cs="Times New Roman"/>
          <w:sz w:val="24"/>
          <w:szCs w:val="24"/>
        </w:rPr>
        <w:t>[</w:t>
      </w:r>
      <w:r w:rsidR="00926CF2" w:rsidRPr="00E17888">
        <w:rPr>
          <w:rFonts w:ascii="Times New Roman" w:hAnsi="Times New Roman" w:cs="Times New Roman"/>
          <w:i/>
          <w:iCs/>
          <w:sz w:val="24"/>
          <w:szCs w:val="24"/>
        </w:rPr>
        <w:t>The remainder of this page intentionally left blank</w:t>
      </w:r>
      <w:r w:rsidRPr="00E17888">
        <w:rPr>
          <w:rFonts w:ascii="Times New Roman" w:hAnsi="Times New Roman" w:cs="Times New Roman"/>
          <w:sz w:val="24"/>
          <w:szCs w:val="24"/>
        </w:rPr>
        <w:t>]</w:t>
      </w:r>
    </w:p>
    <w:sectPr w:rsidR="00A06F53" w:rsidRPr="00E17888" w:rsidSect="00F12944">
      <w:headerReference w:type="default" r:id="rId7"/>
      <w:footerReference w:type="default" r:id="rId8"/>
      <w:pgSz w:w="12240" w:h="15840"/>
      <w:pgMar w:top="144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1D93" w14:textId="77777777" w:rsidR="00C869FF" w:rsidRDefault="00C869FF" w:rsidP="00CF0E5A">
      <w:pPr>
        <w:spacing w:after="0" w:line="240" w:lineRule="auto"/>
      </w:pPr>
      <w:r>
        <w:separator/>
      </w:r>
    </w:p>
  </w:endnote>
  <w:endnote w:type="continuationSeparator" w:id="0">
    <w:p w14:paraId="71049512" w14:textId="77777777" w:rsidR="00C869FF" w:rsidRDefault="00C869FF"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54CF" w14:textId="77777777" w:rsidR="00C869FF" w:rsidRDefault="00C869FF" w:rsidP="00CF0E5A">
      <w:pPr>
        <w:spacing w:after="0" w:line="240" w:lineRule="auto"/>
      </w:pPr>
      <w:r>
        <w:separator/>
      </w:r>
    </w:p>
  </w:footnote>
  <w:footnote w:type="continuationSeparator" w:id="0">
    <w:p w14:paraId="578A4525" w14:textId="77777777" w:rsidR="00C869FF" w:rsidRDefault="00C869FF"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17CC590" w:rsidR="00CF0E5A" w:rsidRPr="00A06F53" w:rsidRDefault="00A06F53" w:rsidP="000C229D">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0C229D">
      <w:rPr>
        <w:rFonts w:ascii="Times New Roman" w:hAnsi="Times New Roman" w:cs="Times New Roman"/>
        <w:b/>
        <w:sz w:val="24"/>
        <w:szCs w:val="24"/>
      </w:rPr>
      <w:tab/>
    </w:r>
    <w:r w:rsidR="000C229D">
      <w:rPr>
        <w:rFonts w:ascii="Times New Roman" w:hAnsi="Times New Roman" w:cs="Times New Roman"/>
        <w:b/>
        <w:sz w:val="24"/>
        <w:szCs w:val="24"/>
      </w:rPr>
      <w:tab/>
    </w:r>
    <w:r w:rsidR="00926CF2">
      <w:rPr>
        <w:rFonts w:ascii="Times New Roman" w:hAnsi="Times New Roman" w:cs="Times New Roman"/>
        <w:b/>
        <w:sz w:val="24"/>
        <w:szCs w:val="24"/>
      </w:rPr>
      <w:t>2</w:t>
    </w:r>
    <w:r w:rsidR="00BE0272">
      <w:rPr>
        <w:rFonts w:ascii="Times New Roman" w:hAnsi="Times New Roman" w:cs="Times New Roman"/>
        <w:b/>
        <w:sz w:val="24"/>
        <w:szCs w:val="24"/>
      </w:rPr>
      <w:t>2</w:t>
    </w:r>
    <w:r w:rsidR="00FB7DB7" w:rsidRPr="00A06F53">
      <w:rPr>
        <w:rFonts w:ascii="Times New Roman" w:hAnsi="Times New Roman" w:cs="Times New Roman"/>
        <w:b/>
        <w:sz w:val="24"/>
        <w:szCs w:val="24"/>
      </w:rPr>
      <w:t>-</w:t>
    </w:r>
    <w:r w:rsidR="002B31C1">
      <w:rPr>
        <w:rFonts w:ascii="Times New Roman" w:hAnsi="Times New Roman" w:cs="Times New Roman"/>
        <w:b/>
        <w:sz w:val="24"/>
        <w:szCs w:val="24"/>
      </w:rPr>
      <w:t>543</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6B0C66">
      <w:rPr>
        <w:rFonts w:ascii="Times New Roman" w:hAnsi="Times New Roman" w:cs="Times New Roman"/>
        <w:b/>
        <w:sz w:val="24"/>
        <w:szCs w:val="24"/>
      </w:rPr>
      <w:t xml:space="preserve">   </w:t>
    </w:r>
    <w:r w:rsidR="00FB4907">
      <w:rPr>
        <w:rFonts w:ascii="Times New Roman" w:hAnsi="Times New Roman" w:cs="Times New Roman"/>
        <w:b/>
        <w:sz w:val="24"/>
        <w:szCs w:val="24"/>
      </w:rPr>
      <w:t>TRAFFIC SIGN</w:t>
    </w:r>
    <w:r w:rsidR="00A96A87">
      <w:rPr>
        <w:rFonts w:ascii="Times New Roman" w:hAnsi="Times New Roman" w:cs="Times New Roman"/>
        <w:b/>
        <w:sz w:val="24"/>
        <w:szCs w:val="24"/>
      </w:rPr>
      <w:t>S AN</w:t>
    </w:r>
    <w:r w:rsidR="006B0C66">
      <w:rPr>
        <w:rFonts w:ascii="Times New Roman" w:hAnsi="Times New Roman" w:cs="Times New Roman"/>
        <w:b/>
        <w:sz w:val="24"/>
        <w:szCs w:val="24"/>
      </w:rPr>
      <w:t xml:space="preserve">D </w:t>
    </w:r>
    <w:r w:rsidR="00A96A87">
      <w:rPr>
        <w:rFonts w:ascii="Times New Roman" w:hAnsi="Times New Roman" w:cs="Times New Roman"/>
        <w:b/>
        <w:sz w:val="24"/>
        <w:szCs w:val="24"/>
      </w:rPr>
      <w:t>RELATED</w:t>
    </w:r>
    <w:r w:rsidR="00FB4907">
      <w:rPr>
        <w:rFonts w:ascii="Times New Roman" w:hAnsi="Times New Roman" w:cs="Times New Roman"/>
        <w:b/>
        <w:sz w:val="24"/>
        <w:szCs w:val="24"/>
      </w:rPr>
      <w:t xml:space="preserve">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A3726"/>
    <w:multiLevelType w:val="hybridMultilevel"/>
    <w:tmpl w:val="C912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4C03"/>
    <w:multiLevelType w:val="multilevel"/>
    <w:tmpl w:val="9AC4DD7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7945E7"/>
    <w:multiLevelType w:val="hybridMultilevel"/>
    <w:tmpl w:val="404A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02920"/>
    <w:multiLevelType w:val="multilevel"/>
    <w:tmpl w:val="EDE03E00"/>
    <w:lvl w:ilvl="0">
      <w:start w:val="3"/>
      <w:numFmt w:val="decimal"/>
      <w:lvlText w:val="%1"/>
      <w:lvlJc w:val="left"/>
      <w:pPr>
        <w:ind w:left="480" w:hanging="480"/>
      </w:pPr>
      <w:rPr>
        <w:rFonts w:hint="default"/>
        <w:color w:val="auto"/>
      </w:rPr>
    </w:lvl>
    <w:lvl w:ilvl="1">
      <w:start w:val="2"/>
      <w:numFmt w:val="decimal"/>
      <w:lvlText w:val="%1.%2"/>
      <w:lvlJc w:val="left"/>
      <w:pPr>
        <w:ind w:left="720" w:hanging="48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360" w:hanging="1440"/>
      </w:pPr>
      <w:rPr>
        <w:rFonts w:hint="default"/>
        <w:color w:val="auto"/>
      </w:rPr>
    </w:lvl>
  </w:abstractNum>
  <w:abstractNum w:abstractNumId="5" w15:restartNumberingAfterBreak="0">
    <w:nsid w:val="40536782"/>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1534B40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044" w:hanging="504"/>
      </w:pPr>
      <w:rPr>
        <w:b/>
        <w:bCs w:val="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60326B"/>
    <w:multiLevelType w:val="multilevel"/>
    <w:tmpl w:val="CE86884E"/>
    <w:lvl w:ilvl="0">
      <w:start w:val="3"/>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 w15:restartNumberingAfterBreak="0">
    <w:nsid w:val="69506C2E"/>
    <w:multiLevelType w:val="multilevel"/>
    <w:tmpl w:val="F89E7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8D2766"/>
    <w:multiLevelType w:val="hybridMultilevel"/>
    <w:tmpl w:val="F11C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57AE5"/>
    <w:multiLevelType w:val="hybridMultilevel"/>
    <w:tmpl w:val="038A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912F6"/>
    <w:multiLevelType w:val="multilevel"/>
    <w:tmpl w:val="14D811EE"/>
    <w:lvl w:ilvl="0">
      <w:start w:val="3"/>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2" w15:restartNumberingAfterBreak="0">
    <w:nsid w:val="7D405D7B"/>
    <w:multiLevelType w:val="multilevel"/>
    <w:tmpl w:val="51C41E56"/>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9"/>
  </w:num>
  <w:num w:numId="4">
    <w:abstractNumId w:val="10"/>
  </w:num>
  <w:num w:numId="5">
    <w:abstractNumId w:val="1"/>
  </w:num>
  <w:num w:numId="6">
    <w:abstractNumId w:val="3"/>
  </w:num>
  <w:num w:numId="7">
    <w:abstractNumId w:val="11"/>
  </w:num>
  <w:num w:numId="8">
    <w:abstractNumId w:val="4"/>
  </w:num>
  <w:num w:numId="9">
    <w:abstractNumId w:val="7"/>
  </w:num>
  <w:num w:numId="10">
    <w:abstractNumId w:val="2"/>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2nlv4kmzfZSqf+FiGrC2kXfISHItJm6Y0cPwdf7TnieBFoJPfGkyIqFLyIukpxVJGdGCImcVqCdC88Hb/DV4A==" w:salt="TI8d5gsnS8WkSXlqzAn9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1784D"/>
    <w:rsid w:val="00041DCC"/>
    <w:rsid w:val="00057004"/>
    <w:rsid w:val="000613EF"/>
    <w:rsid w:val="00067D6A"/>
    <w:rsid w:val="0007318C"/>
    <w:rsid w:val="00073924"/>
    <w:rsid w:val="00086B2F"/>
    <w:rsid w:val="00091D5D"/>
    <w:rsid w:val="000B1943"/>
    <w:rsid w:val="000C067A"/>
    <w:rsid w:val="000C229D"/>
    <w:rsid w:val="000E579B"/>
    <w:rsid w:val="000F2001"/>
    <w:rsid w:val="000F2BF5"/>
    <w:rsid w:val="000F4356"/>
    <w:rsid w:val="00126BD2"/>
    <w:rsid w:val="00132D5E"/>
    <w:rsid w:val="00150747"/>
    <w:rsid w:val="00152624"/>
    <w:rsid w:val="00166227"/>
    <w:rsid w:val="00171BD1"/>
    <w:rsid w:val="0017738B"/>
    <w:rsid w:val="00182354"/>
    <w:rsid w:val="001959DF"/>
    <w:rsid w:val="001A0C33"/>
    <w:rsid w:val="001A31EA"/>
    <w:rsid w:val="001B324A"/>
    <w:rsid w:val="001B78FC"/>
    <w:rsid w:val="001C3996"/>
    <w:rsid w:val="001C6365"/>
    <w:rsid w:val="001D5C9C"/>
    <w:rsid w:val="001D7A65"/>
    <w:rsid w:val="001D7FAD"/>
    <w:rsid w:val="001E52FE"/>
    <w:rsid w:val="00216B7F"/>
    <w:rsid w:val="002220F5"/>
    <w:rsid w:val="00232741"/>
    <w:rsid w:val="00234C76"/>
    <w:rsid w:val="00250D7D"/>
    <w:rsid w:val="002512FD"/>
    <w:rsid w:val="00252EC0"/>
    <w:rsid w:val="00262538"/>
    <w:rsid w:val="002767CB"/>
    <w:rsid w:val="00281F73"/>
    <w:rsid w:val="002834EA"/>
    <w:rsid w:val="00284180"/>
    <w:rsid w:val="00296F61"/>
    <w:rsid w:val="002A12BE"/>
    <w:rsid w:val="002B1731"/>
    <w:rsid w:val="002B31C1"/>
    <w:rsid w:val="002B5332"/>
    <w:rsid w:val="002B5C78"/>
    <w:rsid w:val="002D6FAB"/>
    <w:rsid w:val="002E07C0"/>
    <w:rsid w:val="002E12B1"/>
    <w:rsid w:val="002F7503"/>
    <w:rsid w:val="002F7A30"/>
    <w:rsid w:val="003223D5"/>
    <w:rsid w:val="00335FD0"/>
    <w:rsid w:val="003512F2"/>
    <w:rsid w:val="00354E2B"/>
    <w:rsid w:val="00361CE2"/>
    <w:rsid w:val="00364A45"/>
    <w:rsid w:val="00375221"/>
    <w:rsid w:val="00376120"/>
    <w:rsid w:val="0038260E"/>
    <w:rsid w:val="00392D8A"/>
    <w:rsid w:val="003A22FA"/>
    <w:rsid w:val="003A346A"/>
    <w:rsid w:val="003C1A9A"/>
    <w:rsid w:val="003C3194"/>
    <w:rsid w:val="003E1EA0"/>
    <w:rsid w:val="003E4161"/>
    <w:rsid w:val="003F24D4"/>
    <w:rsid w:val="004068A5"/>
    <w:rsid w:val="00417A87"/>
    <w:rsid w:val="004216AA"/>
    <w:rsid w:val="004327CE"/>
    <w:rsid w:val="00445661"/>
    <w:rsid w:val="00463FC4"/>
    <w:rsid w:val="004725F7"/>
    <w:rsid w:val="004777B5"/>
    <w:rsid w:val="004816F0"/>
    <w:rsid w:val="004B7783"/>
    <w:rsid w:val="004C0ECB"/>
    <w:rsid w:val="004C3D40"/>
    <w:rsid w:val="004D2050"/>
    <w:rsid w:val="004D714B"/>
    <w:rsid w:val="004E3AD3"/>
    <w:rsid w:val="004E6639"/>
    <w:rsid w:val="004F303D"/>
    <w:rsid w:val="004F4832"/>
    <w:rsid w:val="004F6896"/>
    <w:rsid w:val="005018A8"/>
    <w:rsid w:val="0050250C"/>
    <w:rsid w:val="0051335C"/>
    <w:rsid w:val="00514B1F"/>
    <w:rsid w:val="00531474"/>
    <w:rsid w:val="00533627"/>
    <w:rsid w:val="0053578A"/>
    <w:rsid w:val="00541836"/>
    <w:rsid w:val="00555735"/>
    <w:rsid w:val="00556259"/>
    <w:rsid w:val="00560B23"/>
    <w:rsid w:val="0056144E"/>
    <w:rsid w:val="00563066"/>
    <w:rsid w:val="00592555"/>
    <w:rsid w:val="00595002"/>
    <w:rsid w:val="005A18DB"/>
    <w:rsid w:val="005A42D4"/>
    <w:rsid w:val="005A55CC"/>
    <w:rsid w:val="005B1667"/>
    <w:rsid w:val="005B5775"/>
    <w:rsid w:val="005C5D99"/>
    <w:rsid w:val="005D2184"/>
    <w:rsid w:val="005D6374"/>
    <w:rsid w:val="005E598A"/>
    <w:rsid w:val="005F0BDA"/>
    <w:rsid w:val="005F32DB"/>
    <w:rsid w:val="006076F8"/>
    <w:rsid w:val="00624166"/>
    <w:rsid w:val="006244E8"/>
    <w:rsid w:val="00633CA8"/>
    <w:rsid w:val="00634CBB"/>
    <w:rsid w:val="006377F9"/>
    <w:rsid w:val="00642200"/>
    <w:rsid w:val="006569A1"/>
    <w:rsid w:val="00671DC2"/>
    <w:rsid w:val="006748D7"/>
    <w:rsid w:val="00681ECB"/>
    <w:rsid w:val="006821B7"/>
    <w:rsid w:val="006A2B00"/>
    <w:rsid w:val="006B002C"/>
    <w:rsid w:val="006B0C66"/>
    <w:rsid w:val="006B1D2D"/>
    <w:rsid w:val="006C1E57"/>
    <w:rsid w:val="006C2997"/>
    <w:rsid w:val="006E0889"/>
    <w:rsid w:val="006E0D56"/>
    <w:rsid w:val="006F4B92"/>
    <w:rsid w:val="006F551A"/>
    <w:rsid w:val="00702C89"/>
    <w:rsid w:val="00721771"/>
    <w:rsid w:val="00740ADE"/>
    <w:rsid w:val="00741B8F"/>
    <w:rsid w:val="0074530C"/>
    <w:rsid w:val="00746B53"/>
    <w:rsid w:val="00747FA9"/>
    <w:rsid w:val="00755516"/>
    <w:rsid w:val="00760B69"/>
    <w:rsid w:val="007903A8"/>
    <w:rsid w:val="00790D19"/>
    <w:rsid w:val="0079207E"/>
    <w:rsid w:val="00792720"/>
    <w:rsid w:val="00793B0F"/>
    <w:rsid w:val="007963FA"/>
    <w:rsid w:val="007A4A45"/>
    <w:rsid w:val="007B1A00"/>
    <w:rsid w:val="007B483A"/>
    <w:rsid w:val="007D1B85"/>
    <w:rsid w:val="007D299D"/>
    <w:rsid w:val="007D6588"/>
    <w:rsid w:val="007F3505"/>
    <w:rsid w:val="00814909"/>
    <w:rsid w:val="0081582B"/>
    <w:rsid w:val="008335EB"/>
    <w:rsid w:val="00861D0F"/>
    <w:rsid w:val="00870977"/>
    <w:rsid w:val="008713F9"/>
    <w:rsid w:val="00873CAB"/>
    <w:rsid w:val="0087507D"/>
    <w:rsid w:val="00877500"/>
    <w:rsid w:val="00880A9F"/>
    <w:rsid w:val="008810CD"/>
    <w:rsid w:val="0089406C"/>
    <w:rsid w:val="008B27F9"/>
    <w:rsid w:val="008D1A54"/>
    <w:rsid w:val="008E3BAC"/>
    <w:rsid w:val="008F7139"/>
    <w:rsid w:val="00903A1D"/>
    <w:rsid w:val="00903CDB"/>
    <w:rsid w:val="00906FEC"/>
    <w:rsid w:val="009138DF"/>
    <w:rsid w:val="00914B14"/>
    <w:rsid w:val="009237CF"/>
    <w:rsid w:val="00924E99"/>
    <w:rsid w:val="00926CF2"/>
    <w:rsid w:val="00936343"/>
    <w:rsid w:val="00944A86"/>
    <w:rsid w:val="00957D82"/>
    <w:rsid w:val="00963AF0"/>
    <w:rsid w:val="00963B20"/>
    <w:rsid w:val="00965380"/>
    <w:rsid w:val="00975D3B"/>
    <w:rsid w:val="00980ADB"/>
    <w:rsid w:val="00992E52"/>
    <w:rsid w:val="009A500F"/>
    <w:rsid w:val="009B65DB"/>
    <w:rsid w:val="009C0A8C"/>
    <w:rsid w:val="009C0E2A"/>
    <w:rsid w:val="009E65CA"/>
    <w:rsid w:val="00A02092"/>
    <w:rsid w:val="00A045BD"/>
    <w:rsid w:val="00A05E4F"/>
    <w:rsid w:val="00A06F53"/>
    <w:rsid w:val="00A225D7"/>
    <w:rsid w:val="00A255AE"/>
    <w:rsid w:val="00A317CE"/>
    <w:rsid w:val="00A35B60"/>
    <w:rsid w:val="00A35D52"/>
    <w:rsid w:val="00A4456C"/>
    <w:rsid w:val="00A57907"/>
    <w:rsid w:val="00A65A92"/>
    <w:rsid w:val="00A66913"/>
    <w:rsid w:val="00A669C4"/>
    <w:rsid w:val="00A67926"/>
    <w:rsid w:val="00A80F15"/>
    <w:rsid w:val="00A8656B"/>
    <w:rsid w:val="00A90012"/>
    <w:rsid w:val="00A96A87"/>
    <w:rsid w:val="00A97F6E"/>
    <w:rsid w:val="00AB06A3"/>
    <w:rsid w:val="00AB71EE"/>
    <w:rsid w:val="00AC301F"/>
    <w:rsid w:val="00AD0428"/>
    <w:rsid w:val="00AD04CC"/>
    <w:rsid w:val="00B1367C"/>
    <w:rsid w:val="00B21EEB"/>
    <w:rsid w:val="00B3428D"/>
    <w:rsid w:val="00B5160C"/>
    <w:rsid w:val="00B551F6"/>
    <w:rsid w:val="00B55382"/>
    <w:rsid w:val="00B6126F"/>
    <w:rsid w:val="00BB2187"/>
    <w:rsid w:val="00BB609A"/>
    <w:rsid w:val="00BC4479"/>
    <w:rsid w:val="00BD4AC4"/>
    <w:rsid w:val="00BD7125"/>
    <w:rsid w:val="00BD7F13"/>
    <w:rsid w:val="00BE0272"/>
    <w:rsid w:val="00BE1D47"/>
    <w:rsid w:val="00BF51C8"/>
    <w:rsid w:val="00C04B13"/>
    <w:rsid w:val="00C072A0"/>
    <w:rsid w:val="00C15F66"/>
    <w:rsid w:val="00C20A0B"/>
    <w:rsid w:val="00C266EC"/>
    <w:rsid w:val="00C44CAA"/>
    <w:rsid w:val="00C655F9"/>
    <w:rsid w:val="00C657E5"/>
    <w:rsid w:val="00C701ED"/>
    <w:rsid w:val="00C71FBF"/>
    <w:rsid w:val="00C73CD0"/>
    <w:rsid w:val="00C82D94"/>
    <w:rsid w:val="00C863EC"/>
    <w:rsid w:val="00C869FF"/>
    <w:rsid w:val="00C92CAB"/>
    <w:rsid w:val="00C9462A"/>
    <w:rsid w:val="00CA302A"/>
    <w:rsid w:val="00CA5B29"/>
    <w:rsid w:val="00CB6BA1"/>
    <w:rsid w:val="00CC31E0"/>
    <w:rsid w:val="00CD337E"/>
    <w:rsid w:val="00CD5429"/>
    <w:rsid w:val="00CE00A3"/>
    <w:rsid w:val="00CE00DC"/>
    <w:rsid w:val="00CE0EDA"/>
    <w:rsid w:val="00CE107F"/>
    <w:rsid w:val="00CE3628"/>
    <w:rsid w:val="00CE666B"/>
    <w:rsid w:val="00CF0E5A"/>
    <w:rsid w:val="00CF1C25"/>
    <w:rsid w:val="00CF205D"/>
    <w:rsid w:val="00D04A96"/>
    <w:rsid w:val="00D05FE6"/>
    <w:rsid w:val="00D10ABF"/>
    <w:rsid w:val="00D119F1"/>
    <w:rsid w:val="00D40CE8"/>
    <w:rsid w:val="00D45EFE"/>
    <w:rsid w:val="00D47380"/>
    <w:rsid w:val="00D50E33"/>
    <w:rsid w:val="00D5350E"/>
    <w:rsid w:val="00D54A22"/>
    <w:rsid w:val="00D62A82"/>
    <w:rsid w:val="00D711B0"/>
    <w:rsid w:val="00D71546"/>
    <w:rsid w:val="00D821EF"/>
    <w:rsid w:val="00D927C7"/>
    <w:rsid w:val="00D944C8"/>
    <w:rsid w:val="00DA3202"/>
    <w:rsid w:val="00DB7232"/>
    <w:rsid w:val="00DC205B"/>
    <w:rsid w:val="00DC3AC8"/>
    <w:rsid w:val="00DD2E15"/>
    <w:rsid w:val="00DD3239"/>
    <w:rsid w:val="00DE19E5"/>
    <w:rsid w:val="00DE6249"/>
    <w:rsid w:val="00DE685A"/>
    <w:rsid w:val="00DF20A9"/>
    <w:rsid w:val="00DF3B86"/>
    <w:rsid w:val="00DF3EF4"/>
    <w:rsid w:val="00DF5776"/>
    <w:rsid w:val="00E006BF"/>
    <w:rsid w:val="00E0686C"/>
    <w:rsid w:val="00E17888"/>
    <w:rsid w:val="00E37549"/>
    <w:rsid w:val="00E425E4"/>
    <w:rsid w:val="00E55A09"/>
    <w:rsid w:val="00E63DB3"/>
    <w:rsid w:val="00E72207"/>
    <w:rsid w:val="00E74C09"/>
    <w:rsid w:val="00E946FD"/>
    <w:rsid w:val="00E94A1B"/>
    <w:rsid w:val="00E9750B"/>
    <w:rsid w:val="00EA1EB9"/>
    <w:rsid w:val="00EA7EEE"/>
    <w:rsid w:val="00EB00FB"/>
    <w:rsid w:val="00EC2A9C"/>
    <w:rsid w:val="00EC2FF7"/>
    <w:rsid w:val="00EC78D3"/>
    <w:rsid w:val="00ED024C"/>
    <w:rsid w:val="00ED3708"/>
    <w:rsid w:val="00ED5B25"/>
    <w:rsid w:val="00ED7861"/>
    <w:rsid w:val="00EE4474"/>
    <w:rsid w:val="00EF13B7"/>
    <w:rsid w:val="00F07CDC"/>
    <w:rsid w:val="00F12944"/>
    <w:rsid w:val="00F144EF"/>
    <w:rsid w:val="00F3599E"/>
    <w:rsid w:val="00F61507"/>
    <w:rsid w:val="00F728D4"/>
    <w:rsid w:val="00F75D93"/>
    <w:rsid w:val="00F75ECB"/>
    <w:rsid w:val="00F91068"/>
    <w:rsid w:val="00F96323"/>
    <w:rsid w:val="00F9662A"/>
    <w:rsid w:val="00FA61BC"/>
    <w:rsid w:val="00FA7CF8"/>
    <w:rsid w:val="00FB41DE"/>
    <w:rsid w:val="00FB4907"/>
    <w:rsid w:val="00FB57E3"/>
    <w:rsid w:val="00FB7DB7"/>
    <w:rsid w:val="00FD3F88"/>
    <w:rsid w:val="00FE4B35"/>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BodyText">
    <w:name w:val="Body Text"/>
    <w:basedOn w:val="Normal"/>
    <w:link w:val="BodyTextChar"/>
    <w:uiPriority w:val="99"/>
    <w:rsid w:val="00F728D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99"/>
    <w:rsid w:val="00F728D4"/>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unhideWhenUsed/>
    <w:rsid w:val="002F7A30"/>
    <w:pPr>
      <w:spacing w:after="120"/>
      <w:ind w:left="360"/>
    </w:pPr>
  </w:style>
  <w:style w:type="character" w:customStyle="1" w:styleId="BodyTextIndentChar">
    <w:name w:val="Body Text Indent Char"/>
    <w:basedOn w:val="DefaultParagraphFont"/>
    <w:link w:val="BodyTextIndent"/>
    <w:uiPriority w:val="99"/>
    <w:rsid w:val="002F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1080</Words>
  <Characters>6160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8</cp:revision>
  <dcterms:created xsi:type="dcterms:W3CDTF">2022-07-15T17:50:00Z</dcterms:created>
  <dcterms:modified xsi:type="dcterms:W3CDTF">2022-09-02T19:22:00Z</dcterms:modified>
</cp:coreProperties>
</file>